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737D0E52" w:rsidR="00337502" w:rsidRPr="000A1D50" w:rsidRDefault="00F1661F" w:rsidP="00235A8E">
      <w:pPr>
        <w:pStyle w:val="Heading1"/>
      </w:pPr>
      <w:r w:rsidRPr="00F1661F">
        <w:t>Federal COVID-19 Funding Received by Nevada</w:t>
      </w:r>
      <w:r w:rsidR="00992E40">
        <w:t xml:space="preserve">: </w:t>
      </w:r>
      <w:r w:rsidR="009E4A06">
        <w:t>July 3</w:t>
      </w:r>
      <w:r w:rsidR="00A00FE2">
        <w:t>1</w:t>
      </w:r>
      <w:r w:rsidR="009E4A06">
        <w:t>, 2020</w:t>
      </w:r>
      <w:r w:rsidR="006445F2" w:rsidRPr="000A1D50">
        <w:tab/>
      </w:r>
    </w:p>
    <w:p w14:paraId="53C5BECC" w14:textId="483329B5"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$65 million through the Families First Act.</w:t>
      </w:r>
    </w:p>
    <w:p w14:paraId="64356FD9" w14:textId="3453B97F"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approximately $13.9 billion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 for example, unemployment assistance.  </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1AE34F38" w14:textId="1BCBE705" w:rsidR="00FF01DF" w:rsidRPr="00723359" w:rsidRDefault="00A45E4F" w:rsidP="00A45E4F">
      <w:pPr>
        <w:rPr>
          <w:rStyle w:val="Hyperlink"/>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E55312">
        <w:rPr>
          <w:rStyle w:val="EndnoteReference"/>
        </w:rPr>
        <w:end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r w:rsidR="00214975" w:rsidRPr="00221542">
        <w:rPr>
          <w:rStyle w:val="Hyperlink"/>
        </w:rPr>
        <w:t>grants@admin.nv.gov</w:t>
      </w:r>
      <w:r w:rsidR="00221542">
        <w:rPr>
          <w:rStyle w:val="Hyperlink"/>
        </w:rPr>
        <w:t>.</w:t>
      </w:r>
    </w:p>
    <w:p w14:paraId="57516AC4" w14:textId="0327A0F9"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as of July 30, 2020."/>
      </w:tblPr>
      <w:tblGrid>
        <w:gridCol w:w="5130"/>
        <w:gridCol w:w="2115"/>
        <w:gridCol w:w="2115"/>
      </w:tblGrid>
      <w:tr w:rsidR="00BF455E" w:rsidRPr="007C0C2F" w14:paraId="74DB2A51" w14:textId="77777777" w:rsidTr="002F1D4B">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740"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130"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130"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BF455E" w:rsidRPr="007C0C2F" w14:paraId="706EE65A"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16F35898"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130" w:type="pct"/>
            <w:noWrap/>
            <w:hideMark/>
          </w:tcPr>
          <w:p w14:paraId="109A79BE"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$1,456</w:t>
            </w:r>
          </w:p>
        </w:tc>
        <w:tc>
          <w:tcPr>
            <w:tcW w:w="1130" w:type="pct"/>
            <w:noWrap/>
            <w:hideMark/>
          </w:tcPr>
          <w:p w14:paraId="113D1C2F"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3</w:t>
            </w:r>
          </w:p>
        </w:tc>
      </w:tr>
      <w:tr w:rsidR="007C0C2F" w:rsidRPr="007C0C2F" w14:paraId="44BE3DEE"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6987FC22"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130" w:type="pct"/>
            <w:noWrap/>
            <w:hideMark/>
          </w:tcPr>
          <w:p w14:paraId="20E0A4DB"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$11,759,943</w:t>
            </w:r>
          </w:p>
        </w:tc>
        <w:tc>
          <w:tcPr>
            <w:tcW w:w="1130" w:type="pct"/>
            <w:noWrap/>
            <w:hideMark/>
          </w:tcPr>
          <w:p w14:paraId="65212CBD"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17</w:t>
            </w:r>
          </w:p>
        </w:tc>
      </w:tr>
      <w:tr w:rsidR="00BF455E" w:rsidRPr="007C0C2F" w14:paraId="798F7ABA"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515AA32F"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130" w:type="pct"/>
            <w:noWrap/>
            <w:hideMark/>
          </w:tcPr>
          <w:p w14:paraId="1D33261B"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$217,954</w:t>
            </w:r>
          </w:p>
        </w:tc>
        <w:tc>
          <w:tcPr>
            <w:tcW w:w="1130" w:type="pct"/>
            <w:noWrap/>
            <w:hideMark/>
          </w:tcPr>
          <w:p w14:paraId="4E49A017"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5</w:t>
            </w:r>
          </w:p>
        </w:tc>
      </w:tr>
      <w:tr w:rsidR="007C0C2F" w:rsidRPr="007C0C2F" w14:paraId="6816F740"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106432C0"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130" w:type="pct"/>
            <w:noWrap/>
            <w:hideMark/>
          </w:tcPr>
          <w:p w14:paraId="6EFBA8EB"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$111,384</w:t>
            </w:r>
          </w:p>
        </w:tc>
        <w:tc>
          <w:tcPr>
            <w:tcW w:w="1130" w:type="pct"/>
            <w:noWrap/>
            <w:hideMark/>
          </w:tcPr>
          <w:p w14:paraId="478C2FEA"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5</w:t>
            </w:r>
          </w:p>
        </w:tc>
      </w:tr>
      <w:tr w:rsidR="00BF455E" w:rsidRPr="007C0C2F" w14:paraId="1391D364"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54184AE2"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130" w:type="pct"/>
            <w:noWrap/>
            <w:hideMark/>
          </w:tcPr>
          <w:p w14:paraId="42FDAAE0"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$183,075</w:t>
            </w:r>
          </w:p>
        </w:tc>
        <w:tc>
          <w:tcPr>
            <w:tcW w:w="1130" w:type="pct"/>
            <w:noWrap/>
            <w:hideMark/>
          </w:tcPr>
          <w:p w14:paraId="189126FF"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43</w:t>
            </w:r>
          </w:p>
        </w:tc>
      </w:tr>
      <w:tr w:rsidR="007C0C2F" w:rsidRPr="007C0C2F" w14:paraId="723183B0"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5C675322"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130" w:type="pct"/>
            <w:noWrap/>
            <w:hideMark/>
          </w:tcPr>
          <w:p w14:paraId="02ED14D9"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$73,672</w:t>
            </w:r>
          </w:p>
        </w:tc>
        <w:tc>
          <w:tcPr>
            <w:tcW w:w="1130" w:type="pct"/>
            <w:noWrap/>
            <w:hideMark/>
          </w:tcPr>
          <w:p w14:paraId="5C4585F9"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9</w:t>
            </w:r>
          </w:p>
        </w:tc>
      </w:tr>
      <w:tr w:rsidR="00BF455E" w:rsidRPr="007C0C2F" w14:paraId="3C013D15"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7095ECCC"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lastRenderedPageBreak/>
              <w:t>Public Safety</w:t>
            </w:r>
          </w:p>
        </w:tc>
        <w:tc>
          <w:tcPr>
            <w:tcW w:w="1130" w:type="pct"/>
            <w:noWrap/>
            <w:hideMark/>
          </w:tcPr>
          <w:p w14:paraId="42AA43AC"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$11,576</w:t>
            </w:r>
          </w:p>
        </w:tc>
        <w:tc>
          <w:tcPr>
            <w:tcW w:w="1130" w:type="pct"/>
            <w:noWrap/>
            <w:hideMark/>
          </w:tcPr>
          <w:p w14:paraId="18F2F72D"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2</w:t>
            </w:r>
          </w:p>
        </w:tc>
      </w:tr>
      <w:tr w:rsidR="007C0C2F" w:rsidRPr="007C0C2F" w14:paraId="00895B09"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16913043"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130" w:type="pct"/>
            <w:noWrap/>
            <w:hideMark/>
          </w:tcPr>
          <w:p w14:paraId="5AF547D0"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$392,751</w:t>
            </w:r>
          </w:p>
        </w:tc>
        <w:tc>
          <w:tcPr>
            <w:tcW w:w="1130" w:type="pct"/>
            <w:noWrap/>
            <w:hideMark/>
          </w:tcPr>
          <w:p w14:paraId="0ED0EFBA"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3</w:t>
            </w:r>
          </w:p>
        </w:tc>
      </w:tr>
      <w:tr w:rsidR="00BF455E" w:rsidRPr="007C0C2F" w14:paraId="736D036F"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30761F0B"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130" w:type="pct"/>
            <w:noWrap/>
            <w:hideMark/>
          </w:tcPr>
          <w:p w14:paraId="3E91BA5F"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$2,559,266</w:t>
            </w:r>
          </w:p>
        </w:tc>
        <w:tc>
          <w:tcPr>
            <w:tcW w:w="1130" w:type="pct"/>
            <w:noWrap/>
            <w:hideMark/>
          </w:tcPr>
          <w:p w14:paraId="77A79787"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7</w:t>
            </w:r>
          </w:p>
        </w:tc>
      </w:tr>
      <w:tr w:rsidR="007C0C2F" w:rsidRPr="007C0C2F" w14:paraId="7E4A1167"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3829C105"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130" w:type="pct"/>
            <w:noWrap/>
            <w:hideMark/>
          </w:tcPr>
          <w:p w14:paraId="34DEB4DC"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$1,385,451</w:t>
            </w:r>
          </w:p>
        </w:tc>
        <w:tc>
          <w:tcPr>
            <w:tcW w:w="1130" w:type="pct"/>
            <w:noWrap/>
            <w:hideMark/>
          </w:tcPr>
          <w:p w14:paraId="5ECD1FCE"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8</w:t>
            </w:r>
          </w:p>
        </w:tc>
      </w:tr>
      <w:tr w:rsidR="00BF455E" w:rsidRPr="007C0C2F" w14:paraId="05543AD2"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7A8A8803" w14:textId="77777777" w:rsidR="00363A2E" w:rsidRPr="00363A2E" w:rsidRDefault="00363A2E" w:rsidP="00BF455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130" w:type="pct"/>
            <w:noWrap/>
            <w:hideMark/>
          </w:tcPr>
          <w:p w14:paraId="2F90D500"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$4,497</w:t>
            </w:r>
          </w:p>
        </w:tc>
        <w:tc>
          <w:tcPr>
            <w:tcW w:w="1130" w:type="pct"/>
            <w:noWrap/>
            <w:hideMark/>
          </w:tcPr>
          <w:p w14:paraId="624828DB" w14:textId="77777777" w:rsidR="00363A2E" w:rsidRPr="00363A2E" w:rsidRDefault="00363A2E" w:rsidP="00363A2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1</w:t>
            </w:r>
          </w:p>
        </w:tc>
      </w:tr>
      <w:tr w:rsidR="007C0C2F" w:rsidRPr="007C0C2F" w14:paraId="1AB39881"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740" w:type="pct"/>
            <w:hideMark/>
          </w:tcPr>
          <w:p w14:paraId="0B6134ED" w14:textId="55373C98" w:rsidR="00363A2E" w:rsidRPr="00363A2E" w:rsidRDefault="00363A2E" w:rsidP="00BF455E">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sidR="00EE12B7">
              <w:rPr>
                <w:rFonts w:asciiTheme="majorHAnsi" w:eastAsia="Times New Roman" w:hAnsiTheme="majorHAnsi" w:cstheme="majorHAnsi"/>
                <w:sz w:val="20"/>
                <w:szCs w:val="20"/>
              </w:rPr>
              <w:t xml:space="preserve"> (in thousands)</w:t>
            </w:r>
          </w:p>
        </w:tc>
        <w:tc>
          <w:tcPr>
            <w:tcW w:w="1130" w:type="pct"/>
            <w:noWrap/>
            <w:hideMark/>
          </w:tcPr>
          <w:p w14:paraId="2B382923" w14:textId="77777777" w:rsidR="00363A2E" w:rsidRPr="00363A2E" w:rsidRDefault="00363A2E" w:rsidP="00363A2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363A2E">
              <w:rPr>
                <w:rFonts w:asciiTheme="majorHAnsi" w:eastAsia="Times New Roman" w:hAnsiTheme="majorHAnsi" w:cstheme="majorHAnsi"/>
                <w:b/>
                <w:bCs/>
                <w:sz w:val="20"/>
                <w:szCs w:val="20"/>
              </w:rPr>
              <w:t>$16,701,025</w:t>
            </w:r>
          </w:p>
        </w:tc>
        <w:tc>
          <w:tcPr>
            <w:tcW w:w="1130" w:type="pct"/>
            <w:noWrap/>
            <w:hideMark/>
          </w:tcPr>
          <w:p w14:paraId="248EF0AB" w14:textId="77777777" w:rsidR="00363A2E" w:rsidRPr="00363A2E" w:rsidRDefault="00363A2E" w:rsidP="00BA74CC">
            <w:pPr>
              <w:keepNext/>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363A2E">
              <w:rPr>
                <w:rFonts w:asciiTheme="majorHAnsi" w:eastAsia="Times New Roman" w:hAnsiTheme="majorHAnsi" w:cstheme="majorHAnsi"/>
                <w:b/>
                <w:bCs/>
                <w:sz w:val="20"/>
                <w:szCs w:val="20"/>
              </w:rPr>
              <w:t>103</w:t>
            </w:r>
          </w:p>
        </w:tc>
      </w:tr>
    </w:tbl>
    <w:p w14:paraId="77FA37B1" w14:textId="07D4D173" w:rsidR="00821A4B" w:rsidRPr="00821A4B" w:rsidRDefault="004E25AF" w:rsidP="00821A4B">
      <w:pPr>
        <w:pStyle w:val="Heading2"/>
        <w:keepNext/>
      </w:pPr>
      <w:r>
        <w:rPr>
          <w:noProof/>
        </w:rPr>
        <w:drawing>
          <wp:inline distT="0" distB="0" distL="0" distR="0" wp14:anchorId="536D71C0" wp14:editId="07E750ED">
            <wp:extent cx="5943600" cy="3802380"/>
            <wp:effectExtent l="0" t="0" r="0" b="7620"/>
            <wp:docPr id="1" name="Chart 1" descr="A bar graph showing the amount of federal COVID-19 funding by category received by Nevada organizations as of July 30, 2020.&#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74E06C" w14:textId="51CB1BE6"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 as of July 30, 2020.&#10;"/>
      </w:tblPr>
      <w:tblGrid>
        <w:gridCol w:w="4934"/>
        <w:gridCol w:w="2213"/>
        <w:gridCol w:w="2213"/>
      </w:tblGrid>
      <w:tr w:rsidR="00E77275" w:rsidRPr="00E77275" w14:paraId="38E874A0" w14:textId="77777777" w:rsidTr="00BF455E">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36"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182"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82"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030054" w:rsidRPr="00E77275" w14:paraId="3F4DA918"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36" w:type="pct"/>
            <w:noWrap/>
            <w:hideMark/>
          </w:tcPr>
          <w:p w14:paraId="48CEFE56" w14:textId="6DE485CA" w:rsidR="00E77275" w:rsidRPr="00E77275" w:rsidRDefault="00E77275" w:rsidP="00E7727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sidR="002D4FB1">
              <w:rPr>
                <w:rStyle w:val="EndnoteReference"/>
                <w:rFonts w:asciiTheme="majorHAnsi" w:eastAsia="Times New Roman" w:hAnsiTheme="majorHAnsi" w:cstheme="majorHAnsi"/>
                <w:b w:val="0"/>
                <w:bCs w:val="0"/>
                <w:sz w:val="20"/>
                <w:szCs w:val="20"/>
              </w:rPr>
              <w:endnoteReference w:id="3"/>
            </w:r>
          </w:p>
        </w:tc>
        <w:tc>
          <w:tcPr>
            <w:tcW w:w="1182" w:type="pct"/>
            <w:noWrap/>
            <w:hideMark/>
          </w:tcPr>
          <w:p w14:paraId="47FFFC6A"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$60,510</w:t>
            </w:r>
          </w:p>
        </w:tc>
        <w:tc>
          <w:tcPr>
            <w:tcW w:w="1182" w:type="pct"/>
            <w:noWrap/>
            <w:hideMark/>
          </w:tcPr>
          <w:p w14:paraId="428339D0"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1</w:t>
            </w:r>
          </w:p>
        </w:tc>
      </w:tr>
      <w:tr w:rsidR="00030054" w:rsidRPr="00E77275" w14:paraId="4206978D"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636" w:type="pct"/>
            <w:noWrap/>
            <w:hideMark/>
          </w:tcPr>
          <w:p w14:paraId="215CD0F7" w14:textId="77777777" w:rsidR="00E77275" w:rsidRPr="00E77275" w:rsidRDefault="00E77275" w:rsidP="00E7727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182" w:type="pct"/>
            <w:noWrap/>
            <w:hideMark/>
          </w:tcPr>
          <w:p w14:paraId="00C96602"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$5,682,143</w:t>
            </w:r>
          </w:p>
        </w:tc>
        <w:tc>
          <w:tcPr>
            <w:tcW w:w="1182" w:type="pct"/>
            <w:noWrap/>
            <w:hideMark/>
          </w:tcPr>
          <w:p w14:paraId="495AF8C6"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15</w:t>
            </w:r>
          </w:p>
        </w:tc>
      </w:tr>
      <w:tr w:rsidR="00030054" w:rsidRPr="00E77275" w14:paraId="16CB7AEE"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36" w:type="pct"/>
            <w:noWrap/>
            <w:hideMark/>
          </w:tcPr>
          <w:p w14:paraId="11F0D671" w14:textId="77777777" w:rsidR="00E77275" w:rsidRPr="00E77275" w:rsidRDefault="00E77275" w:rsidP="00E7727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182" w:type="pct"/>
            <w:noWrap/>
            <w:hideMark/>
          </w:tcPr>
          <w:p w14:paraId="5F5F54D6"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$1,019,968</w:t>
            </w:r>
          </w:p>
        </w:tc>
        <w:tc>
          <w:tcPr>
            <w:tcW w:w="1182" w:type="pct"/>
            <w:noWrap/>
            <w:hideMark/>
          </w:tcPr>
          <w:p w14:paraId="674680E3"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82</w:t>
            </w:r>
          </w:p>
        </w:tc>
      </w:tr>
      <w:tr w:rsidR="00030054" w:rsidRPr="00E77275" w14:paraId="340F0D56"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636" w:type="pct"/>
            <w:noWrap/>
            <w:hideMark/>
          </w:tcPr>
          <w:p w14:paraId="1737B69C" w14:textId="77777777" w:rsidR="00E77275" w:rsidRPr="00E77275" w:rsidRDefault="00E77275" w:rsidP="00E7727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182" w:type="pct"/>
            <w:noWrap/>
            <w:hideMark/>
          </w:tcPr>
          <w:p w14:paraId="4F653059"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$6,671,604</w:t>
            </w:r>
          </w:p>
        </w:tc>
        <w:tc>
          <w:tcPr>
            <w:tcW w:w="1182" w:type="pct"/>
            <w:noWrap/>
            <w:hideMark/>
          </w:tcPr>
          <w:p w14:paraId="77FCB094"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4</w:t>
            </w:r>
          </w:p>
        </w:tc>
      </w:tr>
      <w:tr w:rsidR="00030054" w:rsidRPr="00E77275" w14:paraId="748C1A86" w14:textId="77777777" w:rsidTr="00BF45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36" w:type="pct"/>
            <w:noWrap/>
            <w:hideMark/>
          </w:tcPr>
          <w:p w14:paraId="407F618D" w14:textId="337CA188" w:rsidR="00E77275" w:rsidRPr="00E77275" w:rsidRDefault="00E77275" w:rsidP="00E7727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00030054"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00030054"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182" w:type="pct"/>
            <w:noWrap/>
            <w:hideMark/>
          </w:tcPr>
          <w:p w14:paraId="71CE38BC"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$3,266,800</w:t>
            </w:r>
          </w:p>
        </w:tc>
        <w:tc>
          <w:tcPr>
            <w:tcW w:w="1182" w:type="pct"/>
            <w:noWrap/>
            <w:hideMark/>
          </w:tcPr>
          <w:p w14:paraId="0F636E53" w14:textId="77777777" w:rsidR="00E77275" w:rsidRPr="00E77275" w:rsidRDefault="00E77275" w:rsidP="00E772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2</w:t>
            </w:r>
          </w:p>
        </w:tc>
      </w:tr>
      <w:tr w:rsidR="00030054" w:rsidRPr="00E77275" w14:paraId="6DBBEE59" w14:textId="77777777" w:rsidTr="00BF455E">
        <w:trPr>
          <w:trHeight w:val="312"/>
        </w:trPr>
        <w:tc>
          <w:tcPr>
            <w:cnfStyle w:val="001000000000" w:firstRow="0" w:lastRow="0" w:firstColumn="1" w:lastColumn="0" w:oddVBand="0" w:evenVBand="0" w:oddHBand="0" w:evenHBand="0" w:firstRowFirstColumn="0" w:firstRowLastColumn="0" w:lastRowFirstColumn="0" w:lastRowLastColumn="0"/>
            <w:tcW w:w="2636" w:type="pct"/>
            <w:hideMark/>
          </w:tcPr>
          <w:p w14:paraId="3DE2859C" w14:textId="0FE28574" w:rsidR="00E77275" w:rsidRPr="00E77275" w:rsidRDefault="00E77275" w:rsidP="00E7727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sidR="00EE12B7">
              <w:rPr>
                <w:rFonts w:asciiTheme="majorHAnsi" w:eastAsia="Times New Roman" w:hAnsiTheme="majorHAnsi" w:cstheme="majorHAnsi"/>
                <w:sz w:val="20"/>
                <w:szCs w:val="20"/>
              </w:rPr>
              <w:t xml:space="preserve"> (in thousands)</w:t>
            </w:r>
          </w:p>
        </w:tc>
        <w:tc>
          <w:tcPr>
            <w:tcW w:w="1182" w:type="pct"/>
            <w:noWrap/>
            <w:hideMark/>
          </w:tcPr>
          <w:p w14:paraId="362C801F"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E77275">
              <w:rPr>
                <w:rFonts w:asciiTheme="majorHAnsi" w:eastAsia="Times New Roman" w:hAnsiTheme="majorHAnsi" w:cstheme="majorHAnsi"/>
                <w:b/>
                <w:bCs/>
                <w:sz w:val="20"/>
                <w:szCs w:val="20"/>
              </w:rPr>
              <w:t>$16,701,025</w:t>
            </w:r>
          </w:p>
        </w:tc>
        <w:tc>
          <w:tcPr>
            <w:tcW w:w="1182" w:type="pct"/>
            <w:noWrap/>
            <w:hideMark/>
          </w:tcPr>
          <w:p w14:paraId="643C05EB" w14:textId="77777777" w:rsidR="00E77275" w:rsidRPr="00E77275" w:rsidRDefault="00E77275" w:rsidP="00E772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E77275">
              <w:rPr>
                <w:rFonts w:asciiTheme="majorHAnsi" w:eastAsia="Times New Roman" w:hAnsiTheme="majorHAnsi" w:cstheme="majorHAnsi"/>
                <w:b/>
                <w:bCs/>
                <w:sz w:val="20"/>
                <w:szCs w:val="20"/>
              </w:rPr>
              <w:t>104</w:t>
            </w:r>
          </w:p>
        </w:tc>
      </w:tr>
    </w:tbl>
    <w:p w14:paraId="45CBCBDD" w14:textId="438F5B6D" w:rsidR="000C6D5D" w:rsidRDefault="005C0526" w:rsidP="000C6D5D">
      <w:pPr>
        <w:spacing w:before="360" w:after="360"/>
        <w:rPr>
          <w:rStyle w:val="Heading2Char"/>
        </w:rPr>
      </w:pPr>
      <w:r>
        <w:rPr>
          <w:noProof/>
        </w:rPr>
        <w:lastRenderedPageBreak/>
        <w:drawing>
          <wp:inline distT="0" distB="0" distL="0" distR="0" wp14:anchorId="6DB33093" wp14:editId="062C6013">
            <wp:extent cx="5981700" cy="3802380"/>
            <wp:effectExtent l="0" t="0" r="0" b="7620"/>
            <wp:docPr id="6" name="Chart 6" descr="A pie chart showing, by type, the amount of federal COVID-19 funding received by Nevada organizations as of July 30, 2020.">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99B738" w14:textId="191FA4A1"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C65B6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C65B60"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7A4760" w:rsidRPr="007A4760" w:rsidRDefault="007A4760"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00BF455E" w:rsidRPr="002A603A">
              <w:rPr>
                <w:rFonts w:asciiTheme="majorHAnsi" w:eastAsia="Times New Roman" w:hAnsiTheme="majorHAnsi" w:cstheme="majorHAnsi"/>
                <w:b w:val="0"/>
                <w:bCs w:val="0"/>
                <w:sz w:val="20"/>
                <w:szCs w:val="20"/>
              </w:rPr>
              <w:t>(CARES</w:t>
            </w:r>
            <w:r w:rsidR="00A433D6">
              <w:rPr>
                <w:rFonts w:asciiTheme="majorHAnsi" w:eastAsia="Times New Roman" w:hAnsiTheme="majorHAnsi" w:cstheme="majorHAnsi"/>
                <w:b w:val="0"/>
                <w:bCs w:val="0"/>
                <w:sz w:val="20"/>
                <w:szCs w:val="20"/>
              </w:rPr>
              <w:t xml:space="preserve"> Act</w:t>
            </w:r>
            <w:r w:rsidR="00BF455E" w:rsidRPr="002A603A">
              <w:rPr>
                <w:rFonts w:asciiTheme="majorHAnsi" w:eastAsia="Times New Roman" w:hAnsiTheme="majorHAnsi" w:cstheme="majorHAnsi"/>
                <w:b w:val="0"/>
                <w:bCs w:val="0"/>
                <w:sz w:val="20"/>
                <w:szCs w:val="20"/>
              </w:rPr>
              <w:t>)</w:t>
            </w:r>
          </w:p>
        </w:tc>
        <w:tc>
          <w:tcPr>
            <w:tcW w:w="769" w:type="pct"/>
            <w:noWrap/>
            <w:hideMark/>
          </w:tcPr>
          <w:p w14:paraId="2191EF05"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$13,934,959</w:t>
            </w:r>
          </w:p>
        </w:tc>
        <w:tc>
          <w:tcPr>
            <w:tcW w:w="529" w:type="pct"/>
            <w:noWrap/>
            <w:hideMark/>
          </w:tcPr>
          <w:p w14:paraId="768B4EC2"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83.4%</w:t>
            </w:r>
          </w:p>
        </w:tc>
      </w:tr>
      <w:tr w:rsidR="00C65B60"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7A4760" w:rsidRPr="007A4760" w:rsidRDefault="007A4760"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77777777" w:rsidR="007A4760" w:rsidRPr="007A4760" w:rsidRDefault="007A4760" w:rsidP="007A476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$7,976</w:t>
            </w:r>
          </w:p>
        </w:tc>
        <w:tc>
          <w:tcPr>
            <w:tcW w:w="529" w:type="pct"/>
            <w:noWrap/>
            <w:hideMark/>
          </w:tcPr>
          <w:p w14:paraId="43765984" w14:textId="77777777" w:rsidR="007A4760" w:rsidRPr="007A4760" w:rsidRDefault="007A4760" w:rsidP="007A476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0.0%</w:t>
            </w:r>
          </w:p>
        </w:tc>
      </w:tr>
      <w:tr w:rsidR="00C65B60"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7A4760" w:rsidRPr="007A4760" w:rsidRDefault="007A4760"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$65,024</w:t>
            </w:r>
          </w:p>
        </w:tc>
        <w:tc>
          <w:tcPr>
            <w:tcW w:w="529" w:type="pct"/>
            <w:noWrap/>
            <w:hideMark/>
          </w:tcPr>
          <w:p w14:paraId="401A70E7"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0.4%</w:t>
            </w:r>
          </w:p>
        </w:tc>
      </w:tr>
      <w:tr w:rsidR="00C65B60"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591AFD" w:rsidRPr="007A4760" w:rsidRDefault="00591AFD"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sidR="00486B28">
              <w:rPr>
                <w:rStyle w:val="FootnoteReference"/>
                <w:rFonts w:asciiTheme="majorHAnsi" w:eastAsia="Times New Roman" w:hAnsiTheme="majorHAnsi" w:cstheme="majorHAnsi"/>
                <w:b w:val="0"/>
                <w:bCs w:val="0"/>
                <w:sz w:val="20"/>
                <w:szCs w:val="20"/>
              </w:rPr>
              <w:footnoteReference w:id="2"/>
            </w:r>
          </w:p>
        </w:tc>
        <w:tc>
          <w:tcPr>
            <w:tcW w:w="769" w:type="pct"/>
            <w:noWrap/>
            <w:hideMark/>
          </w:tcPr>
          <w:p w14:paraId="2A42D670" w14:textId="27CC34F5" w:rsidR="00591AFD" w:rsidRPr="007A4760" w:rsidRDefault="00591AFD" w:rsidP="00591AF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91AFD">
              <w:rPr>
                <w:rFonts w:asciiTheme="majorHAnsi" w:eastAsia="Times New Roman" w:hAnsiTheme="majorHAnsi" w:cstheme="majorHAnsi"/>
                <w:sz w:val="20"/>
                <w:szCs w:val="20"/>
              </w:rPr>
              <w:t>$1,983,098</w:t>
            </w:r>
          </w:p>
        </w:tc>
        <w:tc>
          <w:tcPr>
            <w:tcW w:w="529" w:type="pct"/>
            <w:noWrap/>
            <w:hideMark/>
          </w:tcPr>
          <w:p w14:paraId="61296000" w14:textId="213C82B3" w:rsidR="00591AFD" w:rsidRPr="007A4760" w:rsidRDefault="00591AFD" w:rsidP="00591AF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91AFD">
              <w:rPr>
                <w:rFonts w:asciiTheme="majorHAnsi" w:eastAsia="Times New Roman" w:hAnsiTheme="majorHAnsi" w:cstheme="majorHAnsi"/>
                <w:sz w:val="20"/>
                <w:szCs w:val="20"/>
              </w:rPr>
              <w:t>11.9%</w:t>
            </w:r>
          </w:p>
        </w:tc>
      </w:tr>
      <w:tr w:rsidR="00C65B60"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7A4760" w:rsidRPr="007A4760" w:rsidRDefault="007A4760"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$617,786</w:t>
            </w:r>
          </w:p>
        </w:tc>
        <w:tc>
          <w:tcPr>
            <w:tcW w:w="529" w:type="pct"/>
            <w:noWrap/>
            <w:hideMark/>
          </w:tcPr>
          <w:p w14:paraId="66EC8A54"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3.7%</w:t>
            </w:r>
          </w:p>
        </w:tc>
      </w:tr>
      <w:tr w:rsidR="00C65B60"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7A4760" w:rsidRPr="007A4760" w:rsidRDefault="007A4760" w:rsidP="00BF455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77777777" w:rsidR="007A4760" w:rsidRPr="007A4760" w:rsidRDefault="007A4760" w:rsidP="007A476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$92,182</w:t>
            </w:r>
          </w:p>
        </w:tc>
        <w:tc>
          <w:tcPr>
            <w:tcW w:w="529" w:type="pct"/>
            <w:noWrap/>
            <w:hideMark/>
          </w:tcPr>
          <w:p w14:paraId="2FE718BE" w14:textId="77777777" w:rsidR="007A4760" w:rsidRPr="007A4760" w:rsidRDefault="007A4760" w:rsidP="007A476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0.6%</w:t>
            </w:r>
          </w:p>
        </w:tc>
      </w:tr>
      <w:tr w:rsidR="00C65B60"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7A4760" w:rsidRPr="007A4760" w:rsidRDefault="007A4760" w:rsidP="00BF455E">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sidR="00250A5E">
              <w:rPr>
                <w:rFonts w:asciiTheme="majorHAnsi" w:eastAsia="Times New Roman" w:hAnsiTheme="majorHAnsi" w:cstheme="majorHAnsi"/>
                <w:sz w:val="20"/>
                <w:szCs w:val="20"/>
              </w:rPr>
              <w:t xml:space="preserve"> (in thousands)</w:t>
            </w:r>
          </w:p>
        </w:tc>
        <w:tc>
          <w:tcPr>
            <w:tcW w:w="769" w:type="pct"/>
            <w:noWrap/>
            <w:hideMark/>
          </w:tcPr>
          <w:p w14:paraId="646662A4"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A4760">
              <w:rPr>
                <w:rFonts w:asciiTheme="majorHAnsi" w:eastAsia="Times New Roman" w:hAnsiTheme="majorHAnsi" w:cstheme="majorHAnsi"/>
                <w:b/>
                <w:bCs/>
                <w:sz w:val="20"/>
                <w:szCs w:val="20"/>
              </w:rPr>
              <w:t>$16,701,025</w:t>
            </w:r>
          </w:p>
        </w:tc>
        <w:tc>
          <w:tcPr>
            <w:tcW w:w="529" w:type="pct"/>
            <w:noWrap/>
            <w:hideMark/>
          </w:tcPr>
          <w:p w14:paraId="46E3102F" w14:textId="77777777" w:rsidR="007A4760" w:rsidRPr="007A4760" w:rsidRDefault="007A4760" w:rsidP="007A476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A4760">
              <w:rPr>
                <w:rFonts w:asciiTheme="majorHAnsi" w:eastAsia="Times New Roman" w:hAnsiTheme="majorHAnsi" w:cstheme="majorHAnsi"/>
                <w:b/>
                <w:bCs/>
                <w:sz w:val="20"/>
                <w:szCs w:val="20"/>
              </w:rPr>
              <w:t>100.0%</w:t>
            </w:r>
          </w:p>
        </w:tc>
      </w:tr>
    </w:tbl>
    <w:p w14:paraId="68AB61C0" w14:textId="6175F2EC" w:rsidR="00062DF9" w:rsidRDefault="00CB1359" w:rsidP="00890668">
      <w:pPr>
        <w:pStyle w:val="Heading2"/>
      </w:pPr>
      <w:r>
        <w:rPr>
          <w:noProof/>
        </w:rPr>
        <w:lastRenderedPageBreak/>
        <w:drawing>
          <wp:inline distT="0" distB="0" distL="0" distR="0" wp14:anchorId="04F53CED" wp14:editId="6F6E6F4C">
            <wp:extent cx="5943600" cy="3841750"/>
            <wp:effectExtent l="0" t="0" r="0" b="6350"/>
            <wp:docPr id="5" name="Chart 5" descr="A pie chart showing the amount and percentage of COVID-19 federal funding by bill received by Nevada organizations as of July 30, 2020.&#10;&#10;">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413D2" w14:textId="11D1DF97" w:rsidR="00890668" w:rsidRPr="00E1589E" w:rsidRDefault="00290C8A" w:rsidP="00890668">
      <w:pPr>
        <w:pStyle w:val="Heading2"/>
      </w:pPr>
      <w:r>
        <w:t>nevada’s coronavirus relief funds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4"/>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3"/>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 as of July 30, 2020."/>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5"/>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bookmarkStart w:id="0" w:name="_GoBack" w:colFirst="0" w:colLast="1"/>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$414,566</w:t>
            </w:r>
          </w:p>
        </w:tc>
      </w:tr>
      <w:bookmarkEnd w:id="0"/>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224CE7E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outside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1B541A52"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456651"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272C49FC"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w:t>
            </w:r>
            <w:r w:rsidR="00AD75A2" w:rsidRPr="00201B52">
              <w:rPr>
                <w:rFonts w:asciiTheme="majorHAnsi" w:eastAsia="Times New Roman" w:hAnsiTheme="majorHAnsi" w:cstheme="majorHAnsi"/>
                <w:color w:val="000066" w:themeColor="text2"/>
                <w:sz w:val="20"/>
                <w:szCs w:val="20"/>
              </w:rPr>
              <w:t>30</w:t>
            </w:r>
            <w:r w:rsidRPr="00201B52">
              <w:rPr>
                <w:rFonts w:asciiTheme="majorHAnsi" w:eastAsia="Times New Roman" w:hAnsiTheme="majorHAnsi" w:cstheme="majorHAnsi"/>
                <w:color w:val="000066" w:themeColor="text2"/>
                <w:sz w:val="20"/>
                <w:szCs w:val="20"/>
              </w:rPr>
              <w:t>, 2020</w:t>
            </w:r>
            <w:r w:rsidR="00AD75A2" w:rsidRPr="00201B52">
              <w:rPr>
                <w:rStyle w:val="FootnoteReference"/>
                <w:rFonts w:asciiTheme="majorHAnsi" w:eastAsia="Times New Roman" w:hAnsiTheme="majorHAnsi" w:cstheme="majorHAnsi"/>
                <w:color w:val="000066" w:themeColor="text2"/>
                <w:sz w:val="20"/>
                <w:szCs w:val="20"/>
              </w:rPr>
              <w:footnoteReference w:id="4"/>
            </w:r>
          </w:p>
        </w:tc>
        <w:tc>
          <w:tcPr>
            <w:tcW w:w="1042" w:type="pct"/>
            <w:noWrap/>
            <w:hideMark/>
          </w:tcPr>
          <w:p w14:paraId="05EC7538" w14:textId="02B313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7FE0" w:rsidRPr="00201B52">
              <w:rPr>
                <w:rFonts w:asciiTheme="majorHAnsi" w:eastAsia="Times New Roman" w:hAnsiTheme="majorHAnsi" w:cstheme="majorHAnsi"/>
                <w:b/>
                <w:bCs/>
                <w:color w:val="000066" w:themeColor="text2"/>
                <w:sz w:val="20"/>
                <w:szCs w:val="20"/>
              </w:rPr>
              <w:t>421,485</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6"/>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7"/>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footerReference w:type="default" r:id="rId15"/>
          <w:headerReference w:type="first" r:id="rId16"/>
          <w:footerReference w:type="first" r:id="rId17"/>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4: Federal COVID-19 Funding by Program Name and Category with Bill Information"/>
        <w:tblDescription w:val="A table showing the amount of federal COVID-19 funding by program name by category received by Nevada organizations as of July 30, 2020 with bill information.&#10;"/>
      </w:tblPr>
      <w:tblGrid>
        <w:gridCol w:w="5646"/>
        <w:gridCol w:w="1464"/>
        <w:gridCol w:w="1026"/>
        <w:gridCol w:w="864"/>
        <w:gridCol w:w="1260"/>
        <w:gridCol w:w="954"/>
        <w:gridCol w:w="1026"/>
        <w:gridCol w:w="720"/>
      </w:tblGrid>
      <w:tr w:rsidR="008B7114" w:rsidRPr="000A42BD" w14:paraId="25608942" w14:textId="6FED1656" w:rsidTr="004B47C5">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165B0EF" w14:textId="09FEB3FC" w:rsidR="0087539C" w:rsidRPr="00821123" w:rsidRDefault="0087539C" w:rsidP="00821123">
            <w:pPr>
              <w:spacing w:before="0"/>
              <w:rPr>
                <w:rFonts w:asciiTheme="majorHAnsi" w:eastAsia="Times New Roman" w:hAnsiTheme="majorHAnsi" w:cstheme="majorHAnsi"/>
                <w:sz w:val="20"/>
                <w:szCs w:val="20"/>
              </w:rPr>
            </w:pPr>
          </w:p>
        </w:tc>
        <w:tc>
          <w:tcPr>
            <w:tcW w:w="1464" w:type="dxa"/>
            <w:noWrap/>
            <w:hideMark/>
          </w:tcPr>
          <w:p w14:paraId="5EAEC3CD" w14:textId="77777777" w:rsidR="0087539C" w:rsidRPr="000A42BD" w:rsidRDefault="0087539C"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87539C" w:rsidRPr="00821123" w:rsidRDefault="0087539C"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26" w:type="dxa"/>
          </w:tcPr>
          <w:p w14:paraId="2AA47C5C" w14:textId="562BB16A" w:rsidR="0087539C" w:rsidRPr="00A37286" w:rsidRDefault="0087539C"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864" w:type="dxa"/>
          </w:tcPr>
          <w:p w14:paraId="5BB76DE6" w14:textId="0348EAC3" w:rsidR="0087539C" w:rsidRPr="00A37286" w:rsidRDefault="0087539C"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sidR="008B7114">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sidR="008B7114">
              <w:rPr>
                <w:rFonts w:asciiTheme="majorHAnsi" w:eastAsia="Times New Roman" w:hAnsiTheme="majorHAnsi" w:cstheme="majorHAnsi"/>
                <w:b w:val="0"/>
                <w:bCs w:val="0"/>
                <w:i/>
                <w:iCs/>
                <w:sz w:val="16"/>
                <w:szCs w:val="16"/>
              </w:rPr>
              <w:t>irst</w:t>
            </w:r>
          </w:p>
        </w:tc>
        <w:tc>
          <w:tcPr>
            <w:tcW w:w="1260" w:type="dxa"/>
          </w:tcPr>
          <w:p w14:paraId="06027D2E" w14:textId="7058287D" w:rsidR="0087539C" w:rsidRPr="00A37286" w:rsidRDefault="000276DB"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954" w:type="dxa"/>
          </w:tcPr>
          <w:p w14:paraId="31903C33" w14:textId="7E03DBA4" w:rsidR="0087539C" w:rsidRPr="00A37286" w:rsidRDefault="008B7114"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026" w:type="dxa"/>
          </w:tcPr>
          <w:p w14:paraId="0DC9077B" w14:textId="19BEE3CB" w:rsidR="0087539C" w:rsidRPr="00A37286" w:rsidRDefault="0019783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Multiple</w:t>
            </w:r>
            <w:r w:rsidR="008B7114">
              <w:rPr>
                <w:rFonts w:asciiTheme="majorHAnsi" w:eastAsia="Times New Roman" w:hAnsiTheme="majorHAnsi" w:cstheme="majorHAnsi"/>
                <w:b w:val="0"/>
                <w:bCs w:val="0"/>
                <w:i/>
                <w:iCs/>
                <w:sz w:val="16"/>
                <w:szCs w:val="16"/>
              </w:rPr>
              <w:t xml:space="preserve"> Bills</w:t>
            </w:r>
          </w:p>
        </w:tc>
        <w:tc>
          <w:tcPr>
            <w:tcW w:w="720" w:type="dxa"/>
          </w:tcPr>
          <w:p w14:paraId="757ED00F" w14:textId="361F0250" w:rsidR="0087539C" w:rsidRPr="00A37286" w:rsidRDefault="0019783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8B7114" w:rsidRPr="000A42BD" w14:paraId="437E2AC4" w14:textId="5BDF4D8B" w:rsidTr="009E50E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37E7A0E"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64" w:type="dxa"/>
            <w:noWrap/>
            <w:hideMark/>
          </w:tcPr>
          <w:p w14:paraId="261D0CBB"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$1,456</w:t>
            </w:r>
          </w:p>
        </w:tc>
        <w:tc>
          <w:tcPr>
            <w:tcW w:w="1026" w:type="dxa"/>
            <w:tcBorders>
              <w:right w:val="nil"/>
            </w:tcBorders>
          </w:tcPr>
          <w:p w14:paraId="0D5C7A8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top w:val="single" w:sz="12" w:space="0" w:color="CDD0CE" w:themeColor="accent6" w:themeTint="99"/>
              <w:left w:val="nil"/>
              <w:right w:val="nil"/>
            </w:tcBorders>
          </w:tcPr>
          <w:p w14:paraId="4D56BD3B" w14:textId="3E0065B3" w:rsidR="001A5464" w:rsidRPr="001A5464" w:rsidRDefault="009E50EC" w:rsidP="009E50EC">
            <w:pPr>
              <w:tabs>
                <w:tab w:val="left" w:pos="192"/>
              </w:tabs>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r>
              <w:rPr>
                <w:rFonts w:asciiTheme="majorHAnsi" w:eastAsia="Times New Roman" w:hAnsiTheme="majorHAnsi" w:cstheme="majorHAnsi"/>
                <w:b/>
                <w:bCs/>
                <w:smallCaps/>
                <w:sz w:val="20"/>
                <w:szCs w:val="20"/>
              </w:rPr>
              <w:tab/>
            </w:r>
          </w:p>
        </w:tc>
        <w:tc>
          <w:tcPr>
            <w:tcW w:w="1260" w:type="dxa"/>
            <w:tcBorders>
              <w:top w:val="single" w:sz="12" w:space="0" w:color="CDD0CE" w:themeColor="accent6" w:themeTint="99"/>
              <w:left w:val="nil"/>
              <w:right w:val="nil"/>
            </w:tcBorders>
          </w:tcPr>
          <w:p w14:paraId="3656975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top w:val="single" w:sz="12" w:space="0" w:color="CDD0CE" w:themeColor="accent6" w:themeTint="99"/>
              <w:left w:val="nil"/>
              <w:right w:val="nil"/>
            </w:tcBorders>
          </w:tcPr>
          <w:p w14:paraId="7223A84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top w:val="single" w:sz="12" w:space="0" w:color="CDD0CE" w:themeColor="accent6" w:themeTint="99"/>
              <w:left w:val="nil"/>
              <w:right w:val="nil"/>
            </w:tcBorders>
          </w:tcPr>
          <w:p w14:paraId="1E0901D4" w14:textId="4FF481C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top w:val="single" w:sz="12" w:space="0" w:color="CDD0CE" w:themeColor="accent6" w:themeTint="99"/>
              <w:left w:val="nil"/>
            </w:tcBorders>
          </w:tcPr>
          <w:p w14:paraId="20AEC74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65DDF870" w14:textId="5D3126BB"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A3B69F5" w14:textId="54C6D1D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sidR="00042E9E">
              <w:rPr>
                <w:rStyle w:val="EndnoteReference"/>
                <w:rFonts w:asciiTheme="majorHAnsi" w:eastAsia="Times New Roman" w:hAnsiTheme="majorHAnsi" w:cstheme="majorHAnsi"/>
                <w:b w:val="0"/>
                <w:bCs w:val="0"/>
                <w:sz w:val="20"/>
                <w:szCs w:val="20"/>
              </w:rPr>
              <w:endnoteReference w:id="8"/>
            </w:r>
          </w:p>
        </w:tc>
        <w:tc>
          <w:tcPr>
            <w:tcW w:w="1464" w:type="dxa"/>
            <w:noWrap/>
            <w:hideMark/>
          </w:tcPr>
          <w:p w14:paraId="345CC428"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$736</w:t>
            </w:r>
          </w:p>
        </w:tc>
        <w:tc>
          <w:tcPr>
            <w:tcW w:w="1026" w:type="dxa"/>
          </w:tcPr>
          <w:p w14:paraId="1A8C9307" w14:textId="1298224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1A41FC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FCE965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2AEBEB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D1D53DA" w14:textId="4F0F8D5B"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1A7C90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62F5B86" w14:textId="50EA5A46"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F90CC96" w14:textId="2A44B81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sidR="009001C6">
              <w:rPr>
                <w:rStyle w:val="EndnoteReference"/>
                <w:rFonts w:asciiTheme="majorHAnsi" w:eastAsia="Times New Roman" w:hAnsiTheme="majorHAnsi" w:cstheme="majorHAnsi"/>
                <w:b w:val="0"/>
                <w:bCs w:val="0"/>
                <w:sz w:val="20"/>
                <w:szCs w:val="20"/>
              </w:rPr>
              <w:endnoteReference w:id="9"/>
            </w:r>
          </w:p>
        </w:tc>
        <w:tc>
          <w:tcPr>
            <w:tcW w:w="1464" w:type="dxa"/>
            <w:noWrap/>
            <w:hideMark/>
          </w:tcPr>
          <w:p w14:paraId="41055F8C"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$278</w:t>
            </w:r>
          </w:p>
        </w:tc>
        <w:tc>
          <w:tcPr>
            <w:tcW w:w="1026" w:type="dxa"/>
          </w:tcPr>
          <w:p w14:paraId="17C3347D" w14:textId="7167206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41B724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5AB3D0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A099F0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7D78845" w14:textId="3B71710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99611A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65AC470" w14:textId="4E9B68A8" w:rsidTr="00060EBC">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1D6D91A" w14:textId="1CDECA0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sidR="00A214EB">
              <w:rPr>
                <w:rStyle w:val="EndnoteReference"/>
                <w:rFonts w:asciiTheme="majorHAnsi" w:eastAsia="Times New Roman" w:hAnsiTheme="majorHAnsi" w:cstheme="majorHAnsi"/>
                <w:b w:val="0"/>
                <w:bCs w:val="0"/>
                <w:sz w:val="20"/>
                <w:szCs w:val="20"/>
              </w:rPr>
              <w:endnoteReference w:id="10"/>
            </w:r>
          </w:p>
        </w:tc>
        <w:tc>
          <w:tcPr>
            <w:tcW w:w="1464" w:type="dxa"/>
            <w:noWrap/>
            <w:hideMark/>
          </w:tcPr>
          <w:p w14:paraId="0A53A7D8"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$442</w:t>
            </w:r>
          </w:p>
        </w:tc>
        <w:tc>
          <w:tcPr>
            <w:tcW w:w="1026" w:type="dxa"/>
          </w:tcPr>
          <w:p w14:paraId="796CDA95" w14:textId="1C540FB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007F415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37A4F5C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792D263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25E58C5B" w14:textId="7EA0C83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3B0ADC5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6D5509A" w14:textId="3676E274" w:rsidTr="00060E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32ED4A8"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64" w:type="dxa"/>
            <w:noWrap/>
            <w:hideMark/>
          </w:tcPr>
          <w:p w14:paraId="56A0EDF2"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$1,385,451</w:t>
            </w:r>
          </w:p>
        </w:tc>
        <w:tc>
          <w:tcPr>
            <w:tcW w:w="1026" w:type="dxa"/>
            <w:tcBorders>
              <w:right w:val="nil"/>
            </w:tcBorders>
          </w:tcPr>
          <w:p w14:paraId="5F65898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3B6B72C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1BDE0C7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67B17EC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6029D5EA" w14:textId="693314C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09DA5A2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5A0C0B45" w14:textId="752F8CDB"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0820F2A" w14:textId="3A1C15C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sidR="00A73E38">
              <w:rPr>
                <w:rStyle w:val="EndnoteReference"/>
                <w:rFonts w:asciiTheme="majorHAnsi" w:eastAsia="Times New Roman" w:hAnsiTheme="majorHAnsi" w:cstheme="majorHAnsi"/>
                <w:b w:val="0"/>
                <w:bCs w:val="0"/>
                <w:sz w:val="20"/>
                <w:szCs w:val="20"/>
              </w:rPr>
              <w:endnoteReference w:id="11"/>
            </w:r>
          </w:p>
        </w:tc>
        <w:tc>
          <w:tcPr>
            <w:tcW w:w="1464" w:type="dxa"/>
            <w:noWrap/>
            <w:hideMark/>
          </w:tcPr>
          <w:p w14:paraId="488CBBC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$60,510</w:t>
            </w:r>
          </w:p>
        </w:tc>
        <w:tc>
          <w:tcPr>
            <w:tcW w:w="1026" w:type="dxa"/>
          </w:tcPr>
          <w:p w14:paraId="4968BEC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5CF3206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C31E91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88F97E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4341327" w14:textId="5FEC1E79"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720" w:type="dxa"/>
          </w:tcPr>
          <w:p w14:paraId="3C3B9A4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A4B4DF4" w14:textId="1395ED95"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B193155" w14:textId="2B4AF2A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sidR="005643FE">
              <w:rPr>
                <w:rStyle w:val="EndnoteReference"/>
                <w:rFonts w:asciiTheme="majorHAnsi" w:eastAsia="Times New Roman" w:hAnsiTheme="majorHAnsi" w:cstheme="majorHAnsi"/>
                <w:b w:val="0"/>
                <w:bCs w:val="0"/>
                <w:sz w:val="20"/>
                <w:szCs w:val="20"/>
              </w:rPr>
              <w:endnoteReference w:id="12"/>
            </w:r>
          </w:p>
        </w:tc>
        <w:tc>
          <w:tcPr>
            <w:tcW w:w="1464" w:type="dxa"/>
            <w:noWrap/>
            <w:hideMark/>
          </w:tcPr>
          <w:p w14:paraId="3086467F"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$1,250,000</w:t>
            </w:r>
          </w:p>
        </w:tc>
        <w:tc>
          <w:tcPr>
            <w:tcW w:w="1026" w:type="dxa"/>
          </w:tcPr>
          <w:p w14:paraId="2A903C63" w14:textId="0059E1E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D9EAFC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3F63FE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F958FE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4AAA372" w14:textId="6656EB81"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9C8342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A22A602" w14:textId="11209B6C"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5FA5EFC" w14:textId="7781FC7E"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sidR="005643FE">
              <w:rPr>
                <w:rStyle w:val="EndnoteReference"/>
                <w:rFonts w:asciiTheme="majorHAnsi" w:eastAsia="Times New Roman" w:hAnsiTheme="majorHAnsi" w:cstheme="majorHAnsi"/>
                <w:b w:val="0"/>
                <w:bCs w:val="0"/>
                <w:sz w:val="20"/>
                <w:szCs w:val="20"/>
              </w:rPr>
              <w:endnoteReference w:id="13"/>
            </w:r>
          </w:p>
        </w:tc>
        <w:tc>
          <w:tcPr>
            <w:tcW w:w="1464" w:type="dxa"/>
            <w:noWrap/>
            <w:hideMark/>
          </w:tcPr>
          <w:p w14:paraId="111ABF1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$2,464</w:t>
            </w:r>
          </w:p>
        </w:tc>
        <w:tc>
          <w:tcPr>
            <w:tcW w:w="1026" w:type="dxa"/>
          </w:tcPr>
          <w:p w14:paraId="59653806" w14:textId="133B00A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091E55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C20DE0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628D05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1389FF1" w14:textId="35CEB5F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AF7479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7DAB37D" w14:textId="0FE4DF71"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E4778D7" w14:textId="08AE3BE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sidR="005643FE">
              <w:rPr>
                <w:rStyle w:val="EndnoteReference"/>
                <w:rFonts w:asciiTheme="majorHAnsi" w:eastAsia="Times New Roman" w:hAnsiTheme="majorHAnsi" w:cstheme="majorHAnsi"/>
                <w:b w:val="0"/>
                <w:bCs w:val="0"/>
                <w:sz w:val="20"/>
                <w:szCs w:val="20"/>
              </w:rPr>
              <w:endnoteReference w:id="14"/>
            </w:r>
          </w:p>
        </w:tc>
        <w:tc>
          <w:tcPr>
            <w:tcW w:w="1464" w:type="dxa"/>
            <w:noWrap/>
            <w:hideMark/>
          </w:tcPr>
          <w:p w14:paraId="06F388FB"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$1,307</w:t>
            </w:r>
          </w:p>
        </w:tc>
        <w:tc>
          <w:tcPr>
            <w:tcW w:w="1026" w:type="dxa"/>
          </w:tcPr>
          <w:p w14:paraId="64F0BD67" w14:textId="5994DBF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5A4FAE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F4174C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CC88A8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1871A31" w14:textId="16B5F01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A5CA5F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97040E9" w14:textId="515CD074"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C24A5FE" w14:textId="2D7267CE"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sidR="005643FE">
              <w:rPr>
                <w:rStyle w:val="EndnoteReference"/>
                <w:rFonts w:asciiTheme="majorHAnsi" w:eastAsia="Times New Roman" w:hAnsiTheme="majorHAnsi" w:cstheme="majorHAnsi"/>
                <w:b w:val="0"/>
                <w:bCs w:val="0"/>
                <w:sz w:val="20"/>
                <w:szCs w:val="20"/>
              </w:rPr>
              <w:endnoteReference w:id="15"/>
            </w:r>
          </w:p>
        </w:tc>
        <w:tc>
          <w:tcPr>
            <w:tcW w:w="1464" w:type="dxa"/>
            <w:noWrap/>
            <w:hideMark/>
          </w:tcPr>
          <w:p w14:paraId="1500C41D"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$654</w:t>
            </w:r>
          </w:p>
        </w:tc>
        <w:tc>
          <w:tcPr>
            <w:tcW w:w="1026" w:type="dxa"/>
          </w:tcPr>
          <w:p w14:paraId="7134C73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610D4AB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BDC381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B3A80F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A00BF32" w14:textId="72448F4D"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0B5CF20" w14:textId="3EC6632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r>
      <w:tr w:rsidR="008B7114" w:rsidRPr="000A42BD" w14:paraId="556D9617" w14:textId="7F7C7804"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2770336" w14:textId="41513D97"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sidR="005643FE">
              <w:rPr>
                <w:rStyle w:val="EndnoteReference"/>
                <w:rFonts w:asciiTheme="majorHAnsi" w:eastAsia="Times New Roman" w:hAnsiTheme="majorHAnsi" w:cstheme="majorHAnsi"/>
                <w:b w:val="0"/>
                <w:bCs w:val="0"/>
                <w:sz w:val="20"/>
                <w:szCs w:val="20"/>
              </w:rPr>
              <w:endnoteReference w:id="16"/>
            </w:r>
          </w:p>
        </w:tc>
        <w:tc>
          <w:tcPr>
            <w:tcW w:w="1464" w:type="dxa"/>
            <w:noWrap/>
            <w:hideMark/>
          </w:tcPr>
          <w:p w14:paraId="6AC2FCEA"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$24,568</w:t>
            </w:r>
          </w:p>
        </w:tc>
        <w:tc>
          <w:tcPr>
            <w:tcW w:w="1026" w:type="dxa"/>
          </w:tcPr>
          <w:p w14:paraId="588C8A61" w14:textId="5BD6C0D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4ED8DE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E0C6BA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03523A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556F1EB" w14:textId="4CF4A39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6515291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653BA65" w14:textId="222526A9"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823DE93" w14:textId="5F4EA841"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sidR="005643FE">
              <w:rPr>
                <w:rStyle w:val="EndnoteReference"/>
                <w:rFonts w:asciiTheme="majorHAnsi" w:eastAsia="Times New Roman" w:hAnsiTheme="majorHAnsi" w:cstheme="majorHAnsi"/>
                <w:b w:val="0"/>
                <w:bCs w:val="0"/>
                <w:sz w:val="20"/>
                <w:szCs w:val="20"/>
              </w:rPr>
              <w:endnoteReference w:id="17"/>
            </w:r>
          </w:p>
        </w:tc>
        <w:tc>
          <w:tcPr>
            <w:tcW w:w="1464" w:type="dxa"/>
            <w:noWrap/>
            <w:hideMark/>
          </w:tcPr>
          <w:p w14:paraId="431E8EA9"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$18,418</w:t>
            </w:r>
          </w:p>
        </w:tc>
        <w:tc>
          <w:tcPr>
            <w:tcW w:w="1026" w:type="dxa"/>
          </w:tcPr>
          <w:p w14:paraId="05DAE5A4" w14:textId="58B09A46"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25ED5D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C23152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FBD570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25E8E9D" w14:textId="482648A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648D8F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B9DF3D9" w14:textId="7919D71B" w:rsidTr="00060E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52275BA" w14:textId="2AD28777"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sidR="005643FE">
              <w:rPr>
                <w:rStyle w:val="EndnoteReference"/>
                <w:rFonts w:asciiTheme="majorHAnsi" w:eastAsia="Times New Roman" w:hAnsiTheme="majorHAnsi" w:cstheme="majorHAnsi"/>
                <w:b w:val="0"/>
                <w:bCs w:val="0"/>
                <w:sz w:val="20"/>
                <w:szCs w:val="20"/>
              </w:rPr>
              <w:endnoteReference w:id="18"/>
            </w:r>
          </w:p>
        </w:tc>
        <w:tc>
          <w:tcPr>
            <w:tcW w:w="1464" w:type="dxa"/>
            <w:noWrap/>
            <w:hideMark/>
          </w:tcPr>
          <w:p w14:paraId="260B53E3"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$27,530</w:t>
            </w:r>
          </w:p>
        </w:tc>
        <w:tc>
          <w:tcPr>
            <w:tcW w:w="1026" w:type="dxa"/>
          </w:tcPr>
          <w:p w14:paraId="387104AB" w14:textId="0A1B42A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230FE5B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36444FF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7902F79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58950D12" w14:textId="617FA5A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6F5E170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B3D46E1" w14:textId="7B084F1E" w:rsidTr="00060EBC">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5A09125" w14:textId="72E1B9F2"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sidR="00AD7AA5">
              <w:rPr>
                <w:rStyle w:val="FootnoteReference"/>
                <w:rFonts w:asciiTheme="majorHAnsi" w:eastAsia="Times New Roman" w:hAnsiTheme="majorHAnsi" w:cstheme="majorHAnsi"/>
                <w:sz w:val="20"/>
                <w:szCs w:val="20"/>
              </w:rPr>
              <w:footnoteReference w:id="5"/>
            </w:r>
          </w:p>
        </w:tc>
        <w:tc>
          <w:tcPr>
            <w:tcW w:w="1464" w:type="dxa"/>
            <w:noWrap/>
            <w:hideMark/>
          </w:tcPr>
          <w:p w14:paraId="4BECEC97"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$11,759,943</w:t>
            </w:r>
          </w:p>
        </w:tc>
        <w:tc>
          <w:tcPr>
            <w:tcW w:w="1026" w:type="dxa"/>
            <w:tcBorders>
              <w:right w:val="nil"/>
            </w:tcBorders>
          </w:tcPr>
          <w:p w14:paraId="5936AF5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4F72B06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2234D33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32E4F21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63AA0976" w14:textId="3883C9E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08D035D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263408E0" w14:textId="3FFE9A23"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8D50066" w14:textId="619FBC3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sidR="00A27F9C">
              <w:rPr>
                <w:rStyle w:val="EndnoteReference"/>
                <w:rFonts w:asciiTheme="majorHAnsi" w:eastAsia="Times New Roman" w:hAnsiTheme="majorHAnsi" w:cstheme="majorHAnsi"/>
                <w:b w:val="0"/>
                <w:bCs w:val="0"/>
                <w:sz w:val="20"/>
                <w:szCs w:val="20"/>
              </w:rPr>
              <w:endnoteReference w:id="19"/>
            </w:r>
          </w:p>
        </w:tc>
        <w:tc>
          <w:tcPr>
            <w:tcW w:w="1464" w:type="dxa"/>
            <w:noWrap/>
            <w:hideMark/>
          </w:tcPr>
          <w:p w14:paraId="7E7D4103"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$3,300</w:t>
            </w:r>
          </w:p>
        </w:tc>
        <w:tc>
          <w:tcPr>
            <w:tcW w:w="1026" w:type="dxa"/>
          </w:tcPr>
          <w:p w14:paraId="270EC495" w14:textId="52D9B91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5140EB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C4055F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F2BFF1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4E2A424" w14:textId="313E541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56C0C9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D3A20FD" w14:textId="2D9ED5DA"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5454BB9" w14:textId="56E2345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sidR="00F140FC">
              <w:rPr>
                <w:rStyle w:val="EndnoteReference"/>
                <w:rFonts w:asciiTheme="majorHAnsi" w:eastAsia="Times New Roman" w:hAnsiTheme="majorHAnsi" w:cstheme="majorHAnsi"/>
                <w:b w:val="0"/>
                <w:bCs w:val="0"/>
                <w:sz w:val="20"/>
                <w:szCs w:val="20"/>
              </w:rPr>
              <w:endnoteReference w:id="20"/>
            </w:r>
          </w:p>
        </w:tc>
        <w:tc>
          <w:tcPr>
            <w:tcW w:w="1464" w:type="dxa"/>
            <w:noWrap/>
            <w:hideMark/>
          </w:tcPr>
          <w:p w14:paraId="3E76C39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$16,057</w:t>
            </w:r>
          </w:p>
        </w:tc>
        <w:tc>
          <w:tcPr>
            <w:tcW w:w="1026" w:type="dxa"/>
          </w:tcPr>
          <w:p w14:paraId="0D2AC47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7F1BF76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D71AB5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7625EA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0187215" w14:textId="059F9EAD"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720" w:type="dxa"/>
          </w:tcPr>
          <w:p w14:paraId="417EC59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6164047" w14:textId="32B619FB"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A107F65" w14:textId="5FC2089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sidR="00F140FC">
              <w:rPr>
                <w:rStyle w:val="EndnoteReference"/>
                <w:rFonts w:asciiTheme="majorHAnsi" w:eastAsia="Times New Roman" w:hAnsiTheme="majorHAnsi" w:cstheme="majorHAnsi"/>
                <w:b w:val="0"/>
                <w:bCs w:val="0"/>
                <w:sz w:val="20"/>
                <w:szCs w:val="20"/>
              </w:rPr>
              <w:endnoteReference w:id="21"/>
            </w:r>
          </w:p>
        </w:tc>
        <w:tc>
          <w:tcPr>
            <w:tcW w:w="1464" w:type="dxa"/>
            <w:noWrap/>
            <w:hideMark/>
          </w:tcPr>
          <w:p w14:paraId="15F43EB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$2,559,295</w:t>
            </w:r>
          </w:p>
        </w:tc>
        <w:tc>
          <w:tcPr>
            <w:tcW w:w="1026" w:type="dxa"/>
          </w:tcPr>
          <w:p w14:paraId="1E4454B6" w14:textId="5797001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E16F1C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B4834E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B788E2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23CD222" w14:textId="1FF66B21"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F0F744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FAFBE3A" w14:textId="62525770"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EACC92C" w14:textId="11733FB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sidR="00F140FC">
              <w:rPr>
                <w:rStyle w:val="EndnoteReference"/>
                <w:rFonts w:asciiTheme="majorHAnsi" w:eastAsia="Times New Roman" w:hAnsiTheme="majorHAnsi" w:cstheme="majorHAnsi"/>
                <w:b w:val="0"/>
                <w:bCs w:val="0"/>
                <w:sz w:val="20"/>
                <w:szCs w:val="20"/>
              </w:rPr>
              <w:endnoteReference w:id="22"/>
            </w:r>
          </w:p>
        </w:tc>
        <w:tc>
          <w:tcPr>
            <w:tcW w:w="1464" w:type="dxa"/>
            <w:noWrap/>
            <w:hideMark/>
          </w:tcPr>
          <w:p w14:paraId="35AE6D9C"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$1,688,084</w:t>
            </w:r>
          </w:p>
        </w:tc>
        <w:tc>
          <w:tcPr>
            <w:tcW w:w="1026" w:type="dxa"/>
          </w:tcPr>
          <w:p w14:paraId="37FA18E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182B97D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9EDE14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4769B3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AD3FFED" w14:textId="56EBDA8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720" w:type="dxa"/>
          </w:tcPr>
          <w:p w14:paraId="0BF159A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2307B52" w14:textId="69036346"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421BEFE" w14:textId="63599D7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Injury Disaster Loans Advance</w:t>
            </w:r>
            <w:r w:rsidR="00F140FC">
              <w:rPr>
                <w:rStyle w:val="EndnoteReference"/>
                <w:rFonts w:asciiTheme="majorHAnsi" w:eastAsia="Times New Roman" w:hAnsiTheme="majorHAnsi" w:cstheme="majorHAnsi"/>
                <w:b w:val="0"/>
                <w:bCs w:val="0"/>
                <w:sz w:val="20"/>
                <w:szCs w:val="20"/>
              </w:rPr>
              <w:endnoteReference w:id="23"/>
            </w:r>
          </w:p>
        </w:tc>
        <w:tc>
          <w:tcPr>
            <w:tcW w:w="1464" w:type="dxa"/>
            <w:noWrap/>
            <w:hideMark/>
          </w:tcPr>
          <w:p w14:paraId="6DA8DCE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$216,039</w:t>
            </w:r>
          </w:p>
        </w:tc>
        <w:tc>
          <w:tcPr>
            <w:tcW w:w="1026" w:type="dxa"/>
          </w:tcPr>
          <w:p w14:paraId="4511186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5D705B2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A00F4D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295CCF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C57429F" w14:textId="312C761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720" w:type="dxa"/>
          </w:tcPr>
          <w:p w14:paraId="4204564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5B18DB2" w14:textId="1D2D30A5"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8F798C9" w14:textId="7CC14C6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sidR="00F140FC">
              <w:rPr>
                <w:rStyle w:val="EndnoteReference"/>
                <w:rFonts w:asciiTheme="majorHAnsi" w:eastAsia="Times New Roman" w:hAnsiTheme="majorHAnsi" w:cstheme="majorHAnsi"/>
                <w:b w:val="0"/>
                <w:bCs w:val="0"/>
                <w:sz w:val="20"/>
                <w:szCs w:val="20"/>
              </w:rPr>
              <w:endnoteReference w:id="24"/>
            </w:r>
          </w:p>
        </w:tc>
        <w:tc>
          <w:tcPr>
            <w:tcW w:w="1464" w:type="dxa"/>
            <w:noWrap/>
            <w:hideMark/>
          </w:tcPr>
          <w:p w14:paraId="6DAD2000"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$400</w:t>
            </w:r>
          </w:p>
        </w:tc>
        <w:tc>
          <w:tcPr>
            <w:tcW w:w="1026" w:type="dxa"/>
          </w:tcPr>
          <w:p w14:paraId="48A006D9" w14:textId="11BC3265"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6BFEB5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4E7C22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E929F7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4D44D92" w14:textId="5291631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69AFFC8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4089A89" w14:textId="277F2AD7"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795BC82" w14:textId="1BEC652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sidR="00F140FC">
              <w:rPr>
                <w:rStyle w:val="EndnoteReference"/>
                <w:rFonts w:asciiTheme="majorHAnsi" w:eastAsia="Times New Roman" w:hAnsiTheme="majorHAnsi" w:cstheme="majorHAnsi"/>
                <w:b w:val="0"/>
                <w:bCs w:val="0"/>
                <w:sz w:val="20"/>
                <w:szCs w:val="20"/>
              </w:rPr>
              <w:endnoteReference w:id="25"/>
            </w:r>
          </w:p>
        </w:tc>
        <w:tc>
          <w:tcPr>
            <w:tcW w:w="1464" w:type="dxa"/>
            <w:noWrap/>
            <w:hideMark/>
          </w:tcPr>
          <w:p w14:paraId="366D8EB6"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$617,132</w:t>
            </w:r>
          </w:p>
        </w:tc>
        <w:tc>
          <w:tcPr>
            <w:tcW w:w="1026" w:type="dxa"/>
          </w:tcPr>
          <w:p w14:paraId="10ABFDD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6A9456B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1B16AA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309134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DB52D5F" w14:textId="5F6A108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49B4230" w14:textId="7BE609D4"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r>
      <w:tr w:rsidR="008B7114" w:rsidRPr="000A42BD" w14:paraId="16548740" w14:textId="519AAF45"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91D3901" w14:textId="4DA94D9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sidR="00F140FC">
              <w:rPr>
                <w:rStyle w:val="EndnoteReference"/>
                <w:rFonts w:asciiTheme="majorHAnsi" w:eastAsia="Times New Roman" w:hAnsiTheme="majorHAnsi" w:cstheme="majorHAnsi"/>
                <w:b w:val="0"/>
                <w:bCs w:val="0"/>
                <w:sz w:val="20"/>
                <w:szCs w:val="20"/>
              </w:rPr>
              <w:endnoteReference w:id="26"/>
            </w:r>
          </w:p>
        </w:tc>
        <w:tc>
          <w:tcPr>
            <w:tcW w:w="1464" w:type="dxa"/>
            <w:noWrap/>
            <w:hideMark/>
          </w:tcPr>
          <w:p w14:paraId="7120E740"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$2,016,800</w:t>
            </w:r>
          </w:p>
        </w:tc>
        <w:tc>
          <w:tcPr>
            <w:tcW w:w="1026" w:type="dxa"/>
          </w:tcPr>
          <w:p w14:paraId="56F25737" w14:textId="4314129C"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1964C4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D65E01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64952E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8A39B3C" w14:textId="0FF6488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642D2D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2B4DEBD" w14:textId="7712A77B"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3D5659C" w14:textId="0D2C1B1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sidR="00F140FC">
              <w:rPr>
                <w:rStyle w:val="EndnoteReference"/>
                <w:rFonts w:asciiTheme="majorHAnsi" w:eastAsia="Times New Roman" w:hAnsiTheme="majorHAnsi" w:cstheme="majorHAnsi"/>
                <w:b w:val="0"/>
                <w:bCs w:val="0"/>
                <w:sz w:val="20"/>
                <w:szCs w:val="20"/>
              </w:rPr>
              <w:endnoteReference w:id="27"/>
            </w:r>
          </w:p>
        </w:tc>
        <w:tc>
          <w:tcPr>
            <w:tcW w:w="1464" w:type="dxa"/>
            <w:noWrap/>
            <w:hideMark/>
          </w:tcPr>
          <w:p w14:paraId="6CA7F6D3"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$311</w:t>
            </w:r>
          </w:p>
        </w:tc>
        <w:tc>
          <w:tcPr>
            <w:tcW w:w="1026" w:type="dxa"/>
          </w:tcPr>
          <w:p w14:paraId="7FB5F70B" w14:textId="741AC99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31FFD8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78464A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398279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6804490" w14:textId="6D1617B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1B0018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632D356" w14:textId="399B1711"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FD1A34B" w14:textId="5E54BDA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sidR="00F140FC">
              <w:rPr>
                <w:rStyle w:val="EndnoteReference"/>
                <w:rFonts w:asciiTheme="majorHAnsi" w:eastAsia="Times New Roman" w:hAnsiTheme="majorHAnsi" w:cstheme="majorHAnsi"/>
                <w:b w:val="0"/>
                <w:bCs w:val="0"/>
                <w:sz w:val="20"/>
                <w:szCs w:val="20"/>
              </w:rPr>
              <w:endnoteReference w:id="28"/>
            </w:r>
          </w:p>
        </w:tc>
        <w:tc>
          <w:tcPr>
            <w:tcW w:w="1464" w:type="dxa"/>
            <w:noWrap/>
            <w:hideMark/>
          </w:tcPr>
          <w:p w14:paraId="58725BA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$4,150,349</w:t>
            </w:r>
          </w:p>
        </w:tc>
        <w:tc>
          <w:tcPr>
            <w:tcW w:w="1026" w:type="dxa"/>
          </w:tcPr>
          <w:p w14:paraId="7B7A0298" w14:textId="42B51E7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50B607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D92385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FBF4A2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48C9C00" w14:textId="61EA2CA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DD0BB4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859ACE6" w14:textId="7A640110"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6E25086" w14:textId="52D5074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sidR="00F140FC">
              <w:rPr>
                <w:rStyle w:val="EndnoteReference"/>
                <w:rFonts w:asciiTheme="majorHAnsi" w:eastAsia="Times New Roman" w:hAnsiTheme="majorHAnsi" w:cstheme="majorHAnsi"/>
                <w:b w:val="0"/>
                <w:bCs w:val="0"/>
                <w:sz w:val="20"/>
                <w:szCs w:val="20"/>
              </w:rPr>
              <w:endnoteReference w:id="29"/>
            </w:r>
          </w:p>
        </w:tc>
        <w:tc>
          <w:tcPr>
            <w:tcW w:w="1464" w:type="dxa"/>
            <w:noWrap/>
            <w:hideMark/>
          </w:tcPr>
          <w:p w14:paraId="43380D0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$241,472</w:t>
            </w:r>
          </w:p>
        </w:tc>
        <w:tc>
          <w:tcPr>
            <w:tcW w:w="1026" w:type="dxa"/>
          </w:tcPr>
          <w:p w14:paraId="426DFC58" w14:textId="395EAF7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B62187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F42AD4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C2B051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C30BFE5" w14:textId="172B1E0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6989B78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975D1DF" w14:textId="56760F6F"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34AD318" w14:textId="0E0C8B7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sidR="00F140FC">
              <w:rPr>
                <w:rStyle w:val="EndnoteReference"/>
                <w:rFonts w:asciiTheme="majorHAnsi" w:eastAsia="Times New Roman" w:hAnsiTheme="majorHAnsi" w:cstheme="majorHAnsi"/>
                <w:b w:val="0"/>
                <w:bCs w:val="0"/>
                <w:sz w:val="20"/>
                <w:szCs w:val="20"/>
              </w:rPr>
              <w:endnoteReference w:id="30"/>
            </w:r>
          </w:p>
        </w:tc>
        <w:tc>
          <w:tcPr>
            <w:tcW w:w="1464" w:type="dxa"/>
            <w:noWrap/>
            <w:hideMark/>
          </w:tcPr>
          <w:p w14:paraId="6890E388"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$67,432</w:t>
            </w:r>
          </w:p>
        </w:tc>
        <w:tc>
          <w:tcPr>
            <w:tcW w:w="1026" w:type="dxa"/>
          </w:tcPr>
          <w:p w14:paraId="1E571BB9" w14:textId="007D77B1"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762FB7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CBBBA1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EB9134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37D4DFB" w14:textId="11C35C5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A3B09E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4E520D5" w14:textId="45368FCF"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8010CFC" w14:textId="1422DE3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sidR="00F140FC">
              <w:rPr>
                <w:rStyle w:val="EndnoteReference"/>
                <w:rFonts w:asciiTheme="majorHAnsi" w:eastAsia="Times New Roman" w:hAnsiTheme="majorHAnsi" w:cstheme="majorHAnsi"/>
                <w:b w:val="0"/>
                <w:bCs w:val="0"/>
                <w:sz w:val="20"/>
                <w:szCs w:val="20"/>
              </w:rPr>
              <w:endnoteReference w:id="31"/>
            </w:r>
          </w:p>
        </w:tc>
        <w:tc>
          <w:tcPr>
            <w:tcW w:w="1464" w:type="dxa"/>
            <w:noWrap/>
            <w:hideMark/>
          </w:tcPr>
          <w:p w14:paraId="3B5C097F"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$57,261</w:t>
            </w:r>
          </w:p>
        </w:tc>
        <w:tc>
          <w:tcPr>
            <w:tcW w:w="1026" w:type="dxa"/>
          </w:tcPr>
          <w:p w14:paraId="536A0B75" w14:textId="68657B8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26EF3F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D1FFFB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04AAF7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715EA39" w14:textId="22DDC13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937CCC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EB69DEE" w14:textId="5FBC379A"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5296118" w14:textId="75F9207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sidR="00F140FC">
              <w:rPr>
                <w:rStyle w:val="EndnoteReference"/>
                <w:rFonts w:asciiTheme="majorHAnsi" w:eastAsia="Times New Roman" w:hAnsiTheme="majorHAnsi" w:cstheme="majorHAnsi"/>
                <w:b w:val="0"/>
                <w:bCs w:val="0"/>
                <w:sz w:val="20"/>
                <w:szCs w:val="20"/>
              </w:rPr>
              <w:endnoteReference w:id="32"/>
            </w:r>
          </w:p>
        </w:tc>
        <w:tc>
          <w:tcPr>
            <w:tcW w:w="1464" w:type="dxa"/>
            <w:noWrap/>
            <w:hideMark/>
          </w:tcPr>
          <w:p w14:paraId="4F7ECE2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$60,908</w:t>
            </w:r>
          </w:p>
        </w:tc>
        <w:tc>
          <w:tcPr>
            <w:tcW w:w="1026" w:type="dxa"/>
          </w:tcPr>
          <w:p w14:paraId="3DB50FBD" w14:textId="18407C5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C1303C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2FFB5A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DEB1B3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D5FC3D5" w14:textId="38F72FA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2ADEB0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467BA33" w14:textId="7E0C35AE"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ED59A69" w14:textId="5932D9C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sidR="00F140FC">
              <w:rPr>
                <w:rStyle w:val="EndnoteReference"/>
                <w:rFonts w:asciiTheme="majorHAnsi" w:eastAsia="Times New Roman" w:hAnsiTheme="majorHAnsi" w:cstheme="majorHAnsi"/>
                <w:b w:val="0"/>
                <w:bCs w:val="0"/>
                <w:sz w:val="20"/>
                <w:szCs w:val="20"/>
              </w:rPr>
              <w:endnoteReference w:id="33"/>
            </w:r>
          </w:p>
        </w:tc>
        <w:tc>
          <w:tcPr>
            <w:tcW w:w="1464" w:type="dxa"/>
            <w:noWrap/>
            <w:hideMark/>
          </w:tcPr>
          <w:p w14:paraId="73919E02"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$47,480</w:t>
            </w:r>
          </w:p>
        </w:tc>
        <w:tc>
          <w:tcPr>
            <w:tcW w:w="1026" w:type="dxa"/>
          </w:tcPr>
          <w:p w14:paraId="06BF0412" w14:textId="7CEE6DB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CBD75E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6A8FC4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C99096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4F909B0" w14:textId="3C92F3A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57456B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2120DEB" w14:textId="118E3BBE"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A5EF997" w14:textId="593963B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sidR="001F7F5D">
              <w:rPr>
                <w:rStyle w:val="EndnoteReference"/>
                <w:rFonts w:asciiTheme="majorHAnsi" w:eastAsia="Times New Roman" w:hAnsiTheme="majorHAnsi" w:cstheme="majorHAnsi"/>
                <w:b w:val="0"/>
                <w:bCs w:val="0"/>
                <w:sz w:val="20"/>
                <w:szCs w:val="20"/>
              </w:rPr>
              <w:endnoteReference w:id="34"/>
            </w:r>
          </w:p>
        </w:tc>
        <w:tc>
          <w:tcPr>
            <w:tcW w:w="1464" w:type="dxa"/>
            <w:noWrap/>
            <w:hideMark/>
          </w:tcPr>
          <w:p w14:paraId="7899DF22"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$17,498</w:t>
            </w:r>
          </w:p>
        </w:tc>
        <w:tc>
          <w:tcPr>
            <w:tcW w:w="1026" w:type="dxa"/>
          </w:tcPr>
          <w:p w14:paraId="52B799AE" w14:textId="61F4F9F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3DD919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58729F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9526F2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BE40F18" w14:textId="1A834749"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896941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A1E1A5D" w14:textId="2977D0ED" w:rsidTr="00060E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9ACBFDF" w14:textId="14C0D55B"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sidR="001F7F5D">
              <w:rPr>
                <w:rStyle w:val="EndnoteReference"/>
                <w:rFonts w:asciiTheme="majorHAnsi" w:eastAsia="Times New Roman" w:hAnsiTheme="majorHAnsi" w:cstheme="majorHAnsi"/>
                <w:b w:val="0"/>
                <w:bCs w:val="0"/>
                <w:sz w:val="20"/>
                <w:szCs w:val="20"/>
              </w:rPr>
              <w:endnoteReference w:id="35"/>
            </w:r>
          </w:p>
        </w:tc>
        <w:tc>
          <w:tcPr>
            <w:tcW w:w="1464" w:type="dxa"/>
            <w:noWrap/>
            <w:hideMark/>
          </w:tcPr>
          <w:p w14:paraId="03499D2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$125</w:t>
            </w:r>
          </w:p>
        </w:tc>
        <w:tc>
          <w:tcPr>
            <w:tcW w:w="1026" w:type="dxa"/>
          </w:tcPr>
          <w:p w14:paraId="6679E00C" w14:textId="0E25B6B9"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5F3B504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5838F94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6BEB349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7172E322" w14:textId="52463EF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7496E7D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9D93835" w14:textId="58B0E0BC" w:rsidTr="00060EBC">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FE622AD"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64" w:type="dxa"/>
            <w:noWrap/>
            <w:hideMark/>
          </w:tcPr>
          <w:p w14:paraId="2ACD1CD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$217,954</w:t>
            </w:r>
          </w:p>
        </w:tc>
        <w:tc>
          <w:tcPr>
            <w:tcW w:w="1026" w:type="dxa"/>
            <w:tcBorders>
              <w:right w:val="nil"/>
            </w:tcBorders>
          </w:tcPr>
          <w:p w14:paraId="385A6FA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36B302F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369EFC6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30EA866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295CCB20" w14:textId="6A93532B"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14AA64A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35E7E691" w14:textId="6E2F4E3A"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D4E0EA3" w14:textId="6B2D8DF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sidR="0031067F">
              <w:rPr>
                <w:rStyle w:val="EndnoteReference"/>
                <w:rFonts w:asciiTheme="majorHAnsi" w:eastAsia="Times New Roman" w:hAnsiTheme="majorHAnsi" w:cstheme="majorHAnsi"/>
                <w:b w:val="0"/>
                <w:bCs w:val="0"/>
                <w:sz w:val="20"/>
                <w:szCs w:val="20"/>
              </w:rPr>
              <w:endnoteReference w:id="36"/>
            </w:r>
            <w:r w:rsidRPr="00821123">
              <w:rPr>
                <w:rFonts w:asciiTheme="majorHAnsi" w:eastAsia="Times New Roman" w:hAnsiTheme="majorHAnsi" w:cstheme="majorHAnsi"/>
                <w:b w:val="0"/>
                <w:bCs w:val="0"/>
                <w:sz w:val="20"/>
                <w:szCs w:val="20"/>
              </w:rPr>
              <w:t xml:space="preserve"> </w:t>
            </w:r>
          </w:p>
        </w:tc>
        <w:tc>
          <w:tcPr>
            <w:tcW w:w="1464" w:type="dxa"/>
            <w:noWrap/>
            <w:hideMark/>
          </w:tcPr>
          <w:p w14:paraId="769464B2"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$117,185</w:t>
            </w:r>
          </w:p>
        </w:tc>
        <w:tc>
          <w:tcPr>
            <w:tcW w:w="1026" w:type="dxa"/>
          </w:tcPr>
          <w:p w14:paraId="5AF4A2F6" w14:textId="57DF89B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66B1E1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F1C2F1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0A9032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CFC66CF" w14:textId="40BAFDD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7D8F2E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DBAB8C4" w14:textId="5EFC42B4"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C8523B7" w14:textId="28186DB0"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sidR="0031067F">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64" w:type="dxa"/>
            <w:noWrap/>
            <w:hideMark/>
          </w:tcPr>
          <w:p w14:paraId="3AB7F18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$70,350</w:t>
            </w:r>
          </w:p>
        </w:tc>
        <w:tc>
          <w:tcPr>
            <w:tcW w:w="1026" w:type="dxa"/>
          </w:tcPr>
          <w:p w14:paraId="431DCB38" w14:textId="35B2CEE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D87AEA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B54727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79D16D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306A735" w14:textId="55C7A8A1"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E97E4C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A1207B7" w14:textId="2EB5B57F"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F4F0B6C" w14:textId="07D3FA1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sidR="00FF5E2B">
              <w:rPr>
                <w:rStyle w:val="EndnoteReference"/>
                <w:rFonts w:asciiTheme="majorHAnsi" w:eastAsia="Times New Roman" w:hAnsiTheme="majorHAnsi" w:cstheme="majorHAnsi"/>
                <w:b w:val="0"/>
                <w:bCs w:val="0"/>
                <w:sz w:val="20"/>
                <w:szCs w:val="20"/>
              </w:rPr>
              <w:endnoteReference w:id="38"/>
            </w:r>
          </w:p>
        </w:tc>
        <w:tc>
          <w:tcPr>
            <w:tcW w:w="1464" w:type="dxa"/>
            <w:noWrap/>
            <w:hideMark/>
          </w:tcPr>
          <w:p w14:paraId="56760E5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$809</w:t>
            </w:r>
          </w:p>
        </w:tc>
        <w:tc>
          <w:tcPr>
            <w:tcW w:w="1026" w:type="dxa"/>
          </w:tcPr>
          <w:p w14:paraId="57600934" w14:textId="27B942B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4A7D91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FA5C89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019846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FA29C01" w14:textId="68F9BEC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C00A29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4973635" w14:textId="0D142979"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0BEA99B" w14:textId="08836ED7"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sidR="00FF5E2B">
              <w:rPr>
                <w:rStyle w:val="EndnoteReference"/>
                <w:rFonts w:asciiTheme="majorHAnsi" w:eastAsia="Times New Roman" w:hAnsiTheme="majorHAnsi" w:cstheme="majorHAnsi"/>
                <w:b w:val="0"/>
                <w:bCs w:val="0"/>
                <w:sz w:val="20"/>
                <w:szCs w:val="20"/>
              </w:rPr>
              <w:endnoteReference w:id="39"/>
            </w:r>
          </w:p>
        </w:tc>
        <w:tc>
          <w:tcPr>
            <w:tcW w:w="1464" w:type="dxa"/>
            <w:noWrap/>
            <w:hideMark/>
          </w:tcPr>
          <w:p w14:paraId="5D7D8D0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$26,477</w:t>
            </w:r>
          </w:p>
        </w:tc>
        <w:tc>
          <w:tcPr>
            <w:tcW w:w="1026" w:type="dxa"/>
          </w:tcPr>
          <w:p w14:paraId="462A55BA" w14:textId="0940966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92B975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ECA6F9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14EBFDD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2FB873B" w14:textId="00C15BD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987BDF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3C17182" w14:textId="17FA514D" w:rsidTr="00060E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80756BD" w14:textId="4EE66D8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sidR="00FF5E2B">
              <w:rPr>
                <w:rStyle w:val="EndnoteReference"/>
                <w:rFonts w:asciiTheme="majorHAnsi" w:eastAsia="Times New Roman" w:hAnsiTheme="majorHAnsi" w:cstheme="majorHAnsi"/>
                <w:b w:val="0"/>
                <w:bCs w:val="0"/>
                <w:sz w:val="20"/>
                <w:szCs w:val="20"/>
              </w:rPr>
              <w:endnoteReference w:id="40"/>
            </w:r>
          </w:p>
        </w:tc>
        <w:tc>
          <w:tcPr>
            <w:tcW w:w="1464" w:type="dxa"/>
            <w:noWrap/>
            <w:hideMark/>
          </w:tcPr>
          <w:p w14:paraId="3C974F13"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$3,133</w:t>
            </w:r>
          </w:p>
        </w:tc>
        <w:tc>
          <w:tcPr>
            <w:tcW w:w="1026" w:type="dxa"/>
          </w:tcPr>
          <w:p w14:paraId="68E5DFFB" w14:textId="0DD600C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570B6C7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2C505BD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6DC03C0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1AC12CD8" w14:textId="749E08B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790DB6A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9D7D84C" w14:textId="5AFE58C4" w:rsidTr="00060EBC">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F2C4763"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64" w:type="dxa"/>
            <w:noWrap/>
            <w:hideMark/>
          </w:tcPr>
          <w:p w14:paraId="60BBA5E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$111,384</w:t>
            </w:r>
          </w:p>
        </w:tc>
        <w:tc>
          <w:tcPr>
            <w:tcW w:w="1026" w:type="dxa"/>
            <w:tcBorders>
              <w:right w:val="nil"/>
            </w:tcBorders>
          </w:tcPr>
          <w:p w14:paraId="3FAF4DD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6B83C3D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165E9E9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4DA0376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6129DA49" w14:textId="30F54D3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6AA0469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0268D076" w14:textId="378A0336"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891A57E" w14:textId="3BE8B6F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sidR="00CA1293">
              <w:rPr>
                <w:rStyle w:val="EndnoteReference"/>
                <w:rFonts w:asciiTheme="majorHAnsi" w:eastAsia="Times New Roman" w:hAnsiTheme="majorHAnsi" w:cstheme="majorHAnsi"/>
                <w:b w:val="0"/>
                <w:bCs w:val="0"/>
                <w:sz w:val="20"/>
                <w:szCs w:val="20"/>
              </w:rPr>
              <w:endnoteReference w:id="41"/>
            </w:r>
          </w:p>
        </w:tc>
        <w:tc>
          <w:tcPr>
            <w:tcW w:w="1464" w:type="dxa"/>
            <w:noWrap/>
            <w:hideMark/>
          </w:tcPr>
          <w:p w14:paraId="568689FF"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$54,919</w:t>
            </w:r>
          </w:p>
        </w:tc>
        <w:tc>
          <w:tcPr>
            <w:tcW w:w="1026" w:type="dxa"/>
          </w:tcPr>
          <w:p w14:paraId="45CEA52C" w14:textId="65E8773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6C2AEF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DF6A88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F97CB4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F2772BA" w14:textId="3F0CF82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4AA0FF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795D065" w14:textId="4259222A"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A11E3A9" w14:textId="61D6F6E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sidR="00CA1293">
              <w:rPr>
                <w:rStyle w:val="EndnoteReference"/>
                <w:rFonts w:asciiTheme="majorHAnsi" w:eastAsia="Times New Roman" w:hAnsiTheme="majorHAnsi" w:cstheme="majorHAnsi"/>
                <w:b w:val="0"/>
                <w:bCs w:val="0"/>
                <w:sz w:val="20"/>
                <w:szCs w:val="20"/>
              </w:rPr>
              <w:endnoteReference w:id="42"/>
            </w:r>
          </w:p>
        </w:tc>
        <w:tc>
          <w:tcPr>
            <w:tcW w:w="1464" w:type="dxa"/>
            <w:noWrap/>
            <w:hideMark/>
          </w:tcPr>
          <w:p w14:paraId="6B5784FD"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$4,236</w:t>
            </w:r>
          </w:p>
        </w:tc>
        <w:tc>
          <w:tcPr>
            <w:tcW w:w="1026" w:type="dxa"/>
          </w:tcPr>
          <w:p w14:paraId="12D87B33" w14:textId="2233015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D3CCD2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7FB610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AF87DA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669576B" w14:textId="2C1D4BF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0806A1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6C3C71B" w14:textId="3E24460E"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9686C02" w14:textId="0ED4C8C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sidR="00CA1293">
              <w:rPr>
                <w:rStyle w:val="EndnoteReference"/>
                <w:rFonts w:asciiTheme="majorHAnsi" w:eastAsia="Times New Roman" w:hAnsiTheme="majorHAnsi" w:cstheme="majorHAnsi"/>
                <w:b w:val="0"/>
                <w:bCs w:val="0"/>
                <w:sz w:val="20"/>
                <w:szCs w:val="20"/>
              </w:rPr>
              <w:endnoteReference w:id="43"/>
            </w:r>
          </w:p>
        </w:tc>
        <w:tc>
          <w:tcPr>
            <w:tcW w:w="1464" w:type="dxa"/>
            <w:noWrap/>
            <w:hideMark/>
          </w:tcPr>
          <w:p w14:paraId="6604873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$3,764</w:t>
            </w:r>
          </w:p>
        </w:tc>
        <w:tc>
          <w:tcPr>
            <w:tcW w:w="1026" w:type="dxa"/>
          </w:tcPr>
          <w:p w14:paraId="374CAEB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233ACEF7" w14:textId="19C6C6C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72428CE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E71820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07F7D52" w14:textId="2A09A0F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0A0659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96C8185" w14:textId="40DAB4E0"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FBA4242" w14:textId="08F9E280"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sidR="00CA1293">
              <w:rPr>
                <w:rStyle w:val="EndnoteReference"/>
                <w:rFonts w:asciiTheme="majorHAnsi" w:eastAsia="Times New Roman" w:hAnsiTheme="majorHAnsi" w:cstheme="majorHAnsi"/>
                <w:b w:val="0"/>
                <w:bCs w:val="0"/>
                <w:sz w:val="20"/>
                <w:szCs w:val="20"/>
              </w:rPr>
              <w:endnoteReference w:id="44"/>
            </w:r>
          </w:p>
        </w:tc>
        <w:tc>
          <w:tcPr>
            <w:tcW w:w="1464" w:type="dxa"/>
            <w:noWrap/>
            <w:hideMark/>
          </w:tcPr>
          <w:p w14:paraId="178CA39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$849</w:t>
            </w:r>
          </w:p>
        </w:tc>
        <w:tc>
          <w:tcPr>
            <w:tcW w:w="1026" w:type="dxa"/>
          </w:tcPr>
          <w:p w14:paraId="02A4146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2DDE2A3D" w14:textId="79C3F91C"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5C820F4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12AB553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B589614" w14:textId="42DC2605"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159D40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52851B2" w14:textId="583A4CA6" w:rsidTr="00060E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2B17E7F" w14:textId="60CFE03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Supplemental Nutrition Assistance Program (SNAP) Emergency Allotments</w:t>
            </w:r>
            <w:r w:rsidR="00CA1293">
              <w:rPr>
                <w:rStyle w:val="EndnoteReference"/>
                <w:rFonts w:asciiTheme="majorHAnsi" w:eastAsia="Times New Roman" w:hAnsiTheme="majorHAnsi" w:cstheme="majorHAnsi"/>
                <w:b w:val="0"/>
                <w:bCs w:val="0"/>
                <w:sz w:val="20"/>
                <w:szCs w:val="20"/>
              </w:rPr>
              <w:endnoteReference w:id="45"/>
            </w:r>
          </w:p>
        </w:tc>
        <w:tc>
          <w:tcPr>
            <w:tcW w:w="1464" w:type="dxa"/>
            <w:noWrap/>
            <w:hideMark/>
          </w:tcPr>
          <w:p w14:paraId="0E4E83F0"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$47,616</w:t>
            </w:r>
          </w:p>
        </w:tc>
        <w:tc>
          <w:tcPr>
            <w:tcW w:w="1026" w:type="dxa"/>
          </w:tcPr>
          <w:p w14:paraId="689DE65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Borders>
              <w:bottom w:val="single" w:sz="2" w:space="0" w:color="CDD0CE" w:themeColor="accent6" w:themeTint="99"/>
            </w:tcBorders>
          </w:tcPr>
          <w:p w14:paraId="39B1A8DF" w14:textId="6E3891F1"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Borders>
              <w:bottom w:val="single" w:sz="2" w:space="0" w:color="CDD0CE" w:themeColor="accent6" w:themeTint="99"/>
            </w:tcBorders>
          </w:tcPr>
          <w:p w14:paraId="7BD4FE2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7F69921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47BB6DD9" w14:textId="40A4700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4F9B733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C2C5F4F" w14:textId="7BAB60FE" w:rsidTr="00060EBC">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6D30CC1"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Healthcare</w:t>
            </w:r>
          </w:p>
        </w:tc>
        <w:tc>
          <w:tcPr>
            <w:tcW w:w="1464" w:type="dxa"/>
            <w:noWrap/>
            <w:hideMark/>
          </w:tcPr>
          <w:p w14:paraId="099D21F5"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$183,075</w:t>
            </w:r>
          </w:p>
        </w:tc>
        <w:tc>
          <w:tcPr>
            <w:tcW w:w="1026" w:type="dxa"/>
            <w:tcBorders>
              <w:right w:val="nil"/>
            </w:tcBorders>
          </w:tcPr>
          <w:p w14:paraId="475C6FC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2152948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16E3FB2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436FE2D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128296C7" w14:textId="61EC5B1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78B4F11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4AC912D9" w14:textId="02CF095F"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D515973" w14:textId="67F546EB"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sidR="00DD3563">
              <w:rPr>
                <w:rStyle w:val="EndnoteReference"/>
                <w:rFonts w:asciiTheme="majorHAnsi" w:eastAsia="Times New Roman" w:hAnsiTheme="majorHAnsi" w:cstheme="majorHAnsi"/>
                <w:b w:val="0"/>
                <w:bCs w:val="0"/>
                <w:sz w:val="20"/>
                <w:szCs w:val="20"/>
              </w:rPr>
              <w:endnoteReference w:id="46"/>
            </w:r>
          </w:p>
        </w:tc>
        <w:tc>
          <w:tcPr>
            <w:tcW w:w="1464" w:type="dxa"/>
            <w:noWrap/>
            <w:hideMark/>
          </w:tcPr>
          <w:p w14:paraId="34E18571"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$910</w:t>
            </w:r>
          </w:p>
        </w:tc>
        <w:tc>
          <w:tcPr>
            <w:tcW w:w="1026" w:type="dxa"/>
          </w:tcPr>
          <w:p w14:paraId="4CD58758" w14:textId="0B43C49D"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0F3FFB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63D8EB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8619A6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3049F06" w14:textId="7A5E229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BA72D7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93B69FE" w14:textId="04011091"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EE4DDA9" w14:textId="2934C9C7"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sidR="00DD3563">
              <w:rPr>
                <w:rStyle w:val="EndnoteReference"/>
                <w:rFonts w:asciiTheme="majorHAnsi" w:eastAsia="Times New Roman" w:hAnsiTheme="majorHAnsi" w:cstheme="majorHAnsi"/>
                <w:b w:val="0"/>
                <w:bCs w:val="0"/>
                <w:sz w:val="20"/>
                <w:szCs w:val="20"/>
              </w:rPr>
              <w:endnoteReference w:id="47"/>
            </w:r>
          </w:p>
        </w:tc>
        <w:tc>
          <w:tcPr>
            <w:tcW w:w="1464" w:type="dxa"/>
            <w:noWrap/>
            <w:hideMark/>
          </w:tcPr>
          <w:p w14:paraId="4D18532B"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$95</w:t>
            </w:r>
          </w:p>
        </w:tc>
        <w:tc>
          <w:tcPr>
            <w:tcW w:w="1026" w:type="dxa"/>
          </w:tcPr>
          <w:p w14:paraId="644B51E9" w14:textId="41DA6A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5150FC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383150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2845D2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9FABD1C" w14:textId="7D521F36"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7E537C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05540FE" w14:textId="7C044920"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75E1927" w14:textId="154ED8B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sidR="00DD3563">
              <w:rPr>
                <w:rStyle w:val="EndnoteReference"/>
                <w:rFonts w:asciiTheme="majorHAnsi" w:eastAsia="Times New Roman" w:hAnsiTheme="majorHAnsi" w:cstheme="majorHAnsi"/>
                <w:b w:val="0"/>
                <w:bCs w:val="0"/>
                <w:sz w:val="20"/>
                <w:szCs w:val="20"/>
              </w:rPr>
              <w:endnoteReference w:id="48"/>
            </w:r>
          </w:p>
        </w:tc>
        <w:tc>
          <w:tcPr>
            <w:tcW w:w="1464" w:type="dxa"/>
            <w:noWrap/>
            <w:hideMark/>
          </w:tcPr>
          <w:p w14:paraId="2FF7CBE1"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$7,259</w:t>
            </w:r>
          </w:p>
        </w:tc>
        <w:tc>
          <w:tcPr>
            <w:tcW w:w="1026" w:type="dxa"/>
          </w:tcPr>
          <w:p w14:paraId="775F8553" w14:textId="7333303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863ACA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024695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63FA6F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D350D57" w14:textId="4F979BC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B763B3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AC64464" w14:textId="05CA9F3D"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1AB2A56" w14:textId="4943BDA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sidR="00DD3563">
              <w:rPr>
                <w:rStyle w:val="EndnoteReference"/>
                <w:rFonts w:asciiTheme="majorHAnsi" w:eastAsia="Times New Roman" w:hAnsiTheme="majorHAnsi" w:cstheme="majorHAnsi"/>
                <w:b w:val="0"/>
                <w:bCs w:val="0"/>
                <w:sz w:val="20"/>
                <w:szCs w:val="20"/>
              </w:rPr>
              <w:endnoteReference w:id="49"/>
            </w:r>
          </w:p>
        </w:tc>
        <w:tc>
          <w:tcPr>
            <w:tcW w:w="1464" w:type="dxa"/>
            <w:noWrap/>
            <w:hideMark/>
          </w:tcPr>
          <w:p w14:paraId="4E840BD2"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$1,886</w:t>
            </w:r>
          </w:p>
        </w:tc>
        <w:tc>
          <w:tcPr>
            <w:tcW w:w="1026" w:type="dxa"/>
          </w:tcPr>
          <w:p w14:paraId="72C63636" w14:textId="0DCEB2A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30BAE8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6841B3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A4A401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53C6E1F" w14:textId="0EE1DF9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94B9DB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4F456C7" w14:textId="7508713E"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33A86A5" w14:textId="3C5373B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sidR="00DD3563">
              <w:rPr>
                <w:rStyle w:val="EndnoteReference"/>
                <w:rFonts w:asciiTheme="majorHAnsi" w:eastAsia="Times New Roman" w:hAnsiTheme="majorHAnsi" w:cstheme="majorHAnsi"/>
                <w:b w:val="0"/>
                <w:bCs w:val="0"/>
                <w:sz w:val="20"/>
                <w:szCs w:val="20"/>
              </w:rPr>
              <w:endnoteReference w:id="50"/>
            </w:r>
          </w:p>
        </w:tc>
        <w:tc>
          <w:tcPr>
            <w:tcW w:w="1464" w:type="dxa"/>
            <w:noWrap/>
            <w:hideMark/>
          </w:tcPr>
          <w:p w14:paraId="574C4B5F"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$941</w:t>
            </w:r>
          </w:p>
        </w:tc>
        <w:tc>
          <w:tcPr>
            <w:tcW w:w="1026" w:type="dxa"/>
          </w:tcPr>
          <w:p w14:paraId="48968D54" w14:textId="4DA7D149"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4AA7F4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5329DD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57A55D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D8B19FE" w14:textId="58EBB48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FED60B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1792A36" w14:textId="22B34475"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CB1CCE9" w14:textId="6801713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sidR="00DD3563">
              <w:rPr>
                <w:rStyle w:val="EndnoteReference"/>
                <w:rFonts w:asciiTheme="majorHAnsi" w:eastAsia="Times New Roman" w:hAnsiTheme="majorHAnsi" w:cstheme="majorHAnsi"/>
                <w:b w:val="0"/>
                <w:bCs w:val="0"/>
                <w:sz w:val="20"/>
                <w:szCs w:val="20"/>
              </w:rPr>
              <w:endnoteReference w:id="51"/>
            </w:r>
          </w:p>
        </w:tc>
        <w:tc>
          <w:tcPr>
            <w:tcW w:w="1464" w:type="dxa"/>
            <w:noWrap/>
            <w:hideMark/>
          </w:tcPr>
          <w:p w14:paraId="5C0EDE7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$32,926</w:t>
            </w:r>
          </w:p>
        </w:tc>
        <w:tc>
          <w:tcPr>
            <w:tcW w:w="1026" w:type="dxa"/>
          </w:tcPr>
          <w:p w14:paraId="40450537" w14:textId="3A14AE9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2EDF89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6D1B17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033E05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A4B1BB7" w14:textId="705B0DF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256080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F54C0F7" w14:textId="47E89497"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0552F2F" w14:textId="3972916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sidR="00DD3563">
              <w:rPr>
                <w:rStyle w:val="EndnoteReference"/>
                <w:rFonts w:asciiTheme="majorHAnsi" w:eastAsia="Times New Roman" w:hAnsiTheme="majorHAnsi" w:cstheme="majorHAnsi"/>
                <w:b w:val="0"/>
                <w:bCs w:val="0"/>
                <w:sz w:val="20"/>
                <w:szCs w:val="20"/>
              </w:rPr>
              <w:endnoteReference w:id="52"/>
            </w:r>
          </w:p>
        </w:tc>
        <w:tc>
          <w:tcPr>
            <w:tcW w:w="1464" w:type="dxa"/>
            <w:noWrap/>
            <w:hideMark/>
          </w:tcPr>
          <w:p w14:paraId="3F00088C"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$6,769</w:t>
            </w:r>
          </w:p>
        </w:tc>
        <w:tc>
          <w:tcPr>
            <w:tcW w:w="1026" w:type="dxa"/>
          </w:tcPr>
          <w:p w14:paraId="7AB49BCA" w14:textId="467AC53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AE7484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6800733" w14:textId="6EED0AE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954" w:type="dxa"/>
          </w:tcPr>
          <w:p w14:paraId="366A0E3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625F2DD" w14:textId="77CAB40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099451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DCA7E9A" w14:textId="6F33264F"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17BC953" w14:textId="2B8B6F0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sidR="00DD3563">
              <w:rPr>
                <w:rStyle w:val="EndnoteReference"/>
                <w:rFonts w:asciiTheme="majorHAnsi" w:eastAsia="Times New Roman" w:hAnsiTheme="majorHAnsi" w:cstheme="majorHAnsi"/>
                <w:b w:val="0"/>
                <w:bCs w:val="0"/>
                <w:sz w:val="20"/>
                <w:szCs w:val="20"/>
              </w:rPr>
              <w:endnoteReference w:id="53"/>
            </w:r>
          </w:p>
        </w:tc>
        <w:tc>
          <w:tcPr>
            <w:tcW w:w="1464" w:type="dxa"/>
            <w:noWrap/>
            <w:hideMark/>
          </w:tcPr>
          <w:p w14:paraId="34E7704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$2,399</w:t>
            </w:r>
          </w:p>
        </w:tc>
        <w:tc>
          <w:tcPr>
            <w:tcW w:w="1026" w:type="dxa"/>
          </w:tcPr>
          <w:p w14:paraId="23D49AB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2459CCA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B6ABFB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952C383" w14:textId="16C808AD"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026" w:type="dxa"/>
          </w:tcPr>
          <w:p w14:paraId="15CA9BBD" w14:textId="7ACA2DF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8519E6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2F5D61B" w14:textId="380FAA79"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C679FA1" w14:textId="6BA3813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sidR="00DD3563">
              <w:rPr>
                <w:rStyle w:val="EndnoteReference"/>
                <w:rFonts w:asciiTheme="majorHAnsi" w:eastAsia="Times New Roman" w:hAnsiTheme="majorHAnsi" w:cstheme="majorHAnsi"/>
                <w:b w:val="0"/>
                <w:bCs w:val="0"/>
                <w:sz w:val="20"/>
                <w:szCs w:val="20"/>
              </w:rPr>
              <w:endnoteReference w:id="54"/>
            </w:r>
          </w:p>
        </w:tc>
        <w:tc>
          <w:tcPr>
            <w:tcW w:w="1464" w:type="dxa"/>
            <w:noWrap/>
            <w:hideMark/>
          </w:tcPr>
          <w:p w14:paraId="3E63BA7B"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$1,372</w:t>
            </w:r>
          </w:p>
        </w:tc>
        <w:tc>
          <w:tcPr>
            <w:tcW w:w="1026" w:type="dxa"/>
          </w:tcPr>
          <w:p w14:paraId="6FFDFD3C" w14:textId="130196B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F94F6B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777E13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F760EF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6A890CF" w14:textId="3D79A9D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C0BAF2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98EB467" w14:textId="7AB23931"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C237FFA" w14:textId="40601D6D"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sidR="00DD3563">
              <w:rPr>
                <w:rStyle w:val="EndnoteReference"/>
                <w:rFonts w:asciiTheme="majorHAnsi" w:eastAsia="Times New Roman" w:hAnsiTheme="majorHAnsi" w:cstheme="majorHAnsi"/>
                <w:b w:val="0"/>
                <w:bCs w:val="0"/>
                <w:sz w:val="20"/>
                <w:szCs w:val="20"/>
              </w:rPr>
              <w:endnoteReference w:id="55"/>
            </w:r>
          </w:p>
        </w:tc>
        <w:tc>
          <w:tcPr>
            <w:tcW w:w="1464" w:type="dxa"/>
            <w:noWrap/>
            <w:hideMark/>
          </w:tcPr>
          <w:p w14:paraId="78F1A688"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$15</w:t>
            </w:r>
          </w:p>
        </w:tc>
        <w:tc>
          <w:tcPr>
            <w:tcW w:w="1026" w:type="dxa"/>
          </w:tcPr>
          <w:p w14:paraId="41D2A3DD" w14:textId="3EFF90F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52BD71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D5B90F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06A09B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749E5AC" w14:textId="1DB629B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249090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E170084" w14:textId="05567DA9"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2ABBD25" w14:textId="060050F7"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sidR="00DD3563">
              <w:rPr>
                <w:rStyle w:val="EndnoteReference"/>
                <w:rFonts w:asciiTheme="majorHAnsi" w:eastAsia="Times New Roman" w:hAnsiTheme="majorHAnsi" w:cstheme="majorHAnsi"/>
                <w:b w:val="0"/>
                <w:bCs w:val="0"/>
                <w:sz w:val="20"/>
                <w:szCs w:val="20"/>
              </w:rPr>
              <w:endnoteReference w:id="56"/>
            </w:r>
          </w:p>
        </w:tc>
        <w:tc>
          <w:tcPr>
            <w:tcW w:w="1464" w:type="dxa"/>
            <w:noWrap/>
            <w:hideMark/>
          </w:tcPr>
          <w:p w14:paraId="3183F33C"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$928</w:t>
            </w:r>
          </w:p>
        </w:tc>
        <w:tc>
          <w:tcPr>
            <w:tcW w:w="1026" w:type="dxa"/>
          </w:tcPr>
          <w:p w14:paraId="10622DB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56202FF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6A9412B" w14:textId="6D6A480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954" w:type="dxa"/>
          </w:tcPr>
          <w:p w14:paraId="2573835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48B910F" w14:textId="038F246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621F5D5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3133B47" w14:textId="4A5C40DF"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37B98E0" w14:textId="105EC5F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sidR="00DD3563">
              <w:rPr>
                <w:rStyle w:val="EndnoteReference"/>
                <w:rFonts w:asciiTheme="majorHAnsi" w:eastAsia="Times New Roman" w:hAnsiTheme="majorHAnsi" w:cstheme="majorHAnsi"/>
                <w:b w:val="0"/>
                <w:bCs w:val="0"/>
                <w:sz w:val="20"/>
                <w:szCs w:val="20"/>
              </w:rPr>
              <w:endnoteReference w:id="57"/>
            </w:r>
          </w:p>
        </w:tc>
        <w:tc>
          <w:tcPr>
            <w:tcW w:w="1464" w:type="dxa"/>
            <w:noWrap/>
            <w:hideMark/>
          </w:tcPr>
          <w:p w14:paraId="77A4A9C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$1,936</w:t>
            </w:r>
          </w:p>
        </w:tc>
        <w:tc>
          <w:tcPr>
            <w:tcW w:w="1026" w:type="dxa"/>
          </w:tcPr>
          <w:p w14:paraId="203D8893" w14:textId="215AE42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34A2757"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89D242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40B8A8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A57D6D4" w14:textId="78D5903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031909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99FA2DB" w14:textId="12DB5021"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3D5B497" w14:textId="07BF619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sidR="00DD3563">
              <w:rPr>
                <w:rStyle w:val="EndnoteReference"/>
                <w:rFonts w:asciiTheme="majorHAnsi" w:eastAsia="Times New Roman" w:hAnsiTheme="majorHAnsi" w:cstheme="majorHAnsi"/>
                <w:b w:val="0"/>
                <w:bCs w:val="0"/>
                <w:sz w:val="20"/>
                <w:szCs w:val="20"/>
              </w:rPr>
              <w:endnoteReference w:id="58"/>
            </w:r>
          </w:p>
        </w:tc>
        <w:tc>
          <w:tcPr>
            <w:tcW w:w="1464" w:type="dxa"/>
            <w:noWrap/>
            <w:hideMark/>
          </w:tcPr>
          <w:p w14:paraId="087DB54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$88,992</w:t>
            </w:r>
          </w:p>
        </w:tc>
        <w:tc>
          <w:tcPr>
            <w:tcW w:w="1026" w:type="dxa"/>
          </w:tcPr>
          <w:p w14:paraId="581FECD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6837390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7EEA09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8E50F0C" w14:textId="36EF864F"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026" w:type="dxa"/>
          </w:tcPr>
          <w:p w14:paraId="3C7CD1F1" w14:textId="50794F5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29DBDD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603AF37" w14:textId="2F7EECA3"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C378B64" w14:textId="1FAD7A8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sidR="00DD3563">
              <w:rPr>
                <w:rStyle w:val="EndnoteReference"/>
                <w:rFonts w:asciiTheme="majorHAnsi" w:eastAsia="Times New Roman" w:hAnsiTheme="majorHAnsi" w:cstheme="majorHAnsi"/>
                <w:b w:val="0"/>
                <w:bCs w:val="0"/>
                <w:sz w:val="20"/>
                <w:szCs w:val="20"/>
              </w:rPr>
              <w:endnoteReference w:id="59"/>
            </w:r>
          </w:p>
        </w:tc>
        <w:tc>
          <w:tcPr>
            <w:tcW w:w="1464" w:type="dxa"/>
            <w:noWrap/>
            <w:hideMark/>
          </w:tcPr>
          <w:p w14:paraId="59EB616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$318</w:t>
            </w:r>
          </w:p>
        </w:tc>
        <w:tc>
          <w:tcPr>
            <w:tcW w:w="1026" w:type="dxa"/>
          </w:tcPr>
          <w:p w14:paraId="45BBC885" w14:textId="1E004BE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8B560E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FB09A2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13BCBF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F591E83" w14:textId="007E1D6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349077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40244F3" w14:textId="501DB6D6"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66596D0" w14:textId="513D86D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sidR="00DD3563">
              <w:rPr>
                <w:rStyle w:val="EndnoteReference"/>
                <w:rFonts w:asciiTheme="majorHAnsi" w:eastAsia="Times New Roman" w:hAnsiTheme="majorHAnsi" w:cstheme="majorHAnsi"/>
                <w:b w:val="0"/>
                <w:bCs w:val="0"/>
                <w:sz w:val="20"/>
                <w:szCs w:val="20"/>
              </w:rPr>
              <w:endnoteReference w:id="60"/>
            </w:r>
          </w:p>
        </w:tc>
        <w:tc>
          <w:tcPr>
            <w:tcW w:w="1464" w:type="dxa"/>
            <w:noWrap/>
            <w:hideMark/>
          </w:tcPr>
          <w:p w14:paraId="42578E7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$812</w:t>
            </w:r>
          </w:p>
        </w:tc>
        <w:tc>
          <w:tcPr>
            <w:tcW w:w="1026" w:type="dxa"/>
          </w:tcPr>
          <w:p w14:paraId="384D7A48" w14:textId="0C6BE60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55151F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99D0DF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D10DB2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538A3C4" w14:textId="27463FF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EFC11F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D018967" w14:textId="2BC7EA39"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61BFB90" w14:textId="3C63DA3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sidR="00DD3563">
              <w:rPr>
                <w:rStyle w:val="EndnoteReference"/>
                <w:rFonts w:asciiTheme="majorHAnsi" w:eastAsia="Times New Roman" w:hAnsiTheme="majorHAnsi" w:cstheme="majorHAnsi"/>
                <w:b w:val="0"/>
                <w:bCs w:val="0"/>
                <w:sz w:val="20"/>
                <w:szCs w:val="20"/>
              </w:rPr>
              <w:endnoteReference w:id="61"/>
            </w:r>
          </w:p>
        </w:tc>
        <w:tc>
          <w:tcPr>
            <w:tcW w:w="1464" w:type="dxa"/>
            <w:noWrap/>
            <w:hideMark/>
          </w:tcPr>
          <w:p w14:paraId="0A8EA2A0"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$181</w:t>
            </w:r>
          </w:p>
        </w:tc>
        <w:tc>
          <w:tcPr>
            <w:tcW w:w="1026" w:type="dxa"/>
          </w:tcPr>
          <w:p w14:paraId="4BB538AD" w14:textId="2263AA7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8357BE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1DAB52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4C6EBE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C5B7E0B" w14:textId="111C467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F714DA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43AB679" w14:textId="29ED9905"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F00ED83" w14:textId="5EE5AE9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sidR="00DD3563">
              <w:rPr>
                <w:rStyle w:val="EndnoteReference"/>
                <w:rFonts w:asciiTheme="majorHAnsi" w:eastAsia="Times New Roman" w:hAnsiTheme="majorHAnsi" w:cstheme="majorHAnsi"/>
                <w:b w:val="0"/>
                <w:bCs w:val="0"/>
                <w:sz w:val="20"/>
                <w:szCs w:val="20"/>
              </w:rPr>
              <w:endnoteReference w:id="62"/>
            </w:r>
            <w:r w:rsidRPr="00821123">
              <w:rPr>
                <w:rFonts w:asciiTheme="majorHAnsi" w:eastAsia="Times New Roman" w:hAnsiTheme="majorHAnsi" w:cstheme="majorHAnsi"/>
                <w:b w:val="0"/>
                <w:bCs w:val="0"/>
                <w:sz w:val="20"/>
                <w:szCs w:val="20"/>
              </w:rPr>
              <w:t xml:space="preserve"> </w:t>
            </w:r>
          </w:p>
        </w:tc>
        <w:tc>
          <w:tcPr>
            <w:tcW w:w="1464" w:type="dxa"/>
            <w:noWrap/>
            <w:hideMark/>
          </w:tcPr>
          <w:p w14:paraId="41A4A42A"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$2,637</w:t>
            </w:r>
          </w:p>
        </w:tc>
        <w:tc>
          <w:tcPr>
            <w:tcW w:w="1026" w:type="dxa"/>
          </w:tcPr>
          <w:p w14:paraId="29CAC7A3" w14:textId="648EE1C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E7E16E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2C6A11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1A3BA7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AC108D7" w14:textId="1979D31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B140C7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41A69FD" w14:textId="168E887F"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B772A48" w14:textId="6D5AEF2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sidR="00DD3563">
              <w:rPr>
                <w:rStyle w:val="EndnoteReference"/>
                <w:rFonts w:asciiTheme="majorHAnsi" w:eastAsia="Times New Roman" w:hAnsiTheme="majorHAnsi" w:cstheme="majorHAnsi"/>
                <w:b w:val="0"/>
                <w:bCs w:val="0"/>
                <w:sz w:val="20"/>
                <w:szCs w:val="20"/>
              </w:rPr>
              <w:endnoteReference w:id="63"/>
            </w:r>
          </w:p>
        </w:tc>
        <w:tc>
          <w:tcPr>
            <w:tcW w:w="1464" w:type="dxa"/>
            <w:noWrap/>
            <w:hideMark/>
          </w:tcPr>
          <w:p w14:paraId="659DDC54"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$2,408</w:t>
            </w:r>
          </w:p>
        </w:tc>
        <w:tc>
          <w:tcPr>
            <w:tcW w:w="1026" w:type="dxa"/>
          </w:tcPr>
          <w:p w14:paraId="0CB382A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4FCFCE8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290B51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1F0881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FF3E89B" w14:textId="5879887B"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720" w:type="dxa"/>
          </w:tcPr>
          <w:p w14:paraId="75173D7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E1A2647" w14:textId="5BB58B7E"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4610932" w14:textId="57A2022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sidR="00DD3563">
              <w:rPr>
                <w:rStyle w:val="EndnoteReference"/>
                <w:rFonts w:asciiTheme="majorHAnsi" w:eastAsia="Times New Roman" w:hAnsiTheme="majorHAnsi" w:cstheme="majorHAnsi"/>
                <w:b w:val="0"/>
                <w:bCs w:val="0"/>
                <w:sz w:val="20"/>
                <w:szCs w:val="20"/>
              </w:rPr>
              <w:endnoteReference w:id="64"/>
            </w:r>
          </w:p>
        </w:tc>
        <w:tc>
          <w:tcPr>
            <w:tcW w:w="1464" w:type="dxa"/>
            <w:noWrap/>
            <w:hideMark/>
          </w:tcPr>
          <w:p w14:paraId="09AA876D"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$1,280</w:t>
            </w:r>
          </w:p>
        </w:tc>
        <w:tc>
          <w:tcPr>
            <w:tcW w:w="1026" w:type="dxa"/>
          </w:tcPr>
          <w:p w14:paraId="6B54C94D" w14:textId="4975BF0F"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4BF395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44B2EE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61C221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2833861" w14:textId="327B7AA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EB5351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D7A7930" w14:textId="7CD9D9A9"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C3B6F25" w14:textId="4EF2414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sidR="00DD3563">
              <w:rPr>
                <w:rStyle w:val="EndnoteReference"/>
                <w:rFonts w:asciiTheme="majorHAnsi" w:eastAsia="Times New Roman" w:hAnsiTheme="majorHAnsi" w:cstheme="majorHAnsi"/>
                <w:b w:val="0"/>
                <w:bCs w:val="0"/>
                <w:sz w:val="20"/>
                <w:szCs w:val="20"/>
              </w:rPr>
              <w:endnoteReference w:id="65"/>
            </w:r>
          </w:p>
        </w:tc>
        <w:tc>
          <w:tcPr>
            <w:tcW w:w="1464" w:type="dxa"/>
            <w:noWrap/>
            <w:hideMark/>
          </w:tcPr>
          <w:p w14:paraId="0F23DA4D"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$8,113</w:t>
            </w:r>
          </w:p>
        </w:tc>
        <w:tc>
          <w:tcPr>
            <w:tcW w:w="1026" w:type="dxa"/>
          </w:tcPr>
          <w:p w14:paraId="60300DBF" w14:textId="452F7D4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80B69F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D4612E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A49EF2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587D0C7" w14:textId="6577A6E1"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C80129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D2CFB36" w14:textId="3B22DCDE"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E880FA4" w14:textId="27E00D7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sidR="00F004A0">
              <w:rPr>
                <w:rStyle w:val="EndnoteReference"/>
                <w:rFonts w:asciiTheme="majorHAnsi" w:eastAsia="Times New Roman" w:hAnsiTheme="majorHAnsi" w:cstheme="majorHAnsi"/>
                <w:b w:val="0"/>
                <w:bCs w:val="0"/>
                <w:sz w:val="20"/>
                <w:szCs w:val="20"/>
              </w:rPr>
              <w:endnoteReference w:id="66"/>
            </w:r>
          </w:p>
        </w:tc>
        <w:tc>
          <w:tcPr>
            <w:tcW w:w="1464" w:type="dxa"/>
            <w:noWrap/>
            <w:hideMark/>
          </w:tcPr>
          <w:p w14:paraId="14CCBAF5"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$855</w:t>
            </w:r>
          </w:p>
        </w:tc>
        <w:tc>
          <w:tcPr>
            <w:tcW w:w="1026" w:type="dxa"/>
          </w:tcPr>
          <w:p w14:paraId="52485511" w14:textId="49E552E0"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77A756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05DE19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EC75F4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6FBEA94" w14:textId="154763A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37FFC5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29DEE8E" w14:textId="418EE1B8"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1ADEE8F" w14:textId="1C72BCF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sidR="00F004A0">
              <w:rPr>
                <w:rStyle w:val="EndnoteReference"/>
                <w:rFonts w:asciiTheme="majorHAnsi" w:eastAsia="Times New Roman" w:hAnsiTheme="majorHAnsi" w:cstheme="majorHAnsi"/>
                <w:b w:val="0"/>
                <w:bCs w:val="0"/>
                <w:sz w:val="20"/>
                <w:szCs w:val="20"/>
              </w:rPr>
              <w:endnoteReference w:id="67"/>
            </w:r>
          </w:p>
        </w:tc>
        <w:tc>
          <w:tcPr>
            <w:tcW w:w="1464" w:type="dxa"/>
            <w:noWrap/>
            <w:hideMark/>
          </w:tcPr>
          <w:p w14:paraId="58A5904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$4,165</w:t>
            </w:r>
          </w:p>
        </w:tc>
        <w:tc>
          <w:tcPr>
            <w:tcW w:w="1026" w:type="dxa"/>
          </w:tcPr>
          <w:p w14:paraId="22CE72DD" w14:textId="7DA9258D"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79B565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9CD5E5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9A3AA2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C32B5F3" w14:textId="68C0705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176290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5E1DDA3" w14:textId="3F9AF232"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FD59ED7" w14:textId="79C6888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Ombudsman</w:t>
            </w:r>
            <w:r w:rsidR="00F004A0">
              <w:rPr>
                <w:rStyle w:val="EndnoteReference"/>
                <w:rFonts w:asciiTheme="majorHAnsi" w:eastAsia="Times New Roman" w:hAnsiTheme="majorHAnsi" w:cstheme="majorHAnsi"/>
                <w:b w:val="0"/>
                <w:bCs w:val="0"/>
                <w:sz w:val="20"/>
                <w:szCs w:val="20"/>
              </w:rPr>
              <w:endnoteReference w:id="68"/>
            </w:r>
          </w:p>
        </w:tc>
        <w:tc>
          <w:tcPr>
            <w:tcW w:w="1464" w:type="dxa"/>
            <w:noWrap/>
            <w:hideMark/>
          </w:tcPr>
          <w:p w14:paraId="213B9578"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$174</w:t>
            </w:r>
          </w:p>
        </w:tc>
        <w:tc>
          <w:tcPr>
            <w:tcW w:w="1026" w:type="dxa"/>
          </w:tcPr>
          <w:p w14:paraId="5DECD45D" w14:textId="5D128BA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56254D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6BB243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FDB216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6374259" w14:textId="456E9F1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64A2D5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9EF10A8" w14:textId="4DBDD5A8"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5005CCE" w14:textId="61B4196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sidR="00F004A0">
              <w:rPr>
                <w:rStyle w:val="EndnoteReference"/>
                <w:rFonts w:asciiTheme="majorHAnsi" w:eastAsia="Times New Roman" w:hAnsiTheme="majorHAnsi" w:cstheme="majorHAnsi"/>
                <w:b w:val="0"/>
                <w:bCs w:val="0"/>
                <w:sz w:val="20"/>
                <w:szCs w:val="20"/>
              </w:rPr>
              <w:endnoteReference w:id="69"/>
            </w:r>
          </w:p>
        </w:tc>
        <w:tc>
          <w:tcPr>
            <w:tcW w:w="1464" w:type="dxa"/>
            <w:noWrap/>
            <w:hideMark/>
          </w:tcPr>
          <w:p w14:paraId="39F51338"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$1,736</w:t>
            </w:r>
          </w:p>
        </w:tc>
        <w:tc>
          <w:tcPr>
            <w:tcW w:w="1026" w:type="dxa"/>
          </w:tcPr>
          <w:p w14:paraId="33134BE0" w14:textId="2B857CFC"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1EC926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A4962E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03EEF0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8198469" w14:textId="768F3DB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6BA66A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EF4D5F6" w14:textId="74FF77B5"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35EB12F" w14:textId="43A31F1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sidR="00F004A0">
              <w:rPr>
                <w:rStyle w:val="EndnoteReference"/>
                <w:rFonts w:asciiTheme="majorHAnsi" w:eastAsia="Times New Roman" w:hAnsiTheme="majorHAnsi" w:cstheme="majorHAnsi"/>
                <w:b w:val="0"/>
                <w:bCs w:val="0"/>
                <w:sz w:val="20"/>
                <w:szCs w:val="20"/>
              </w:rPr>
              <w:endnoteReference w:id="70"/>
            </w:r>
          </w:p>
        </w:tc>
        <w:tc>
          <w:tcPr>
            <w:tcW w:w="1464" w:type="dxa"/>
            <w:noWrap/>
            <w:hideMark/>
          </w:tcPr>
          <w:p w14:paraId="52C01BBC"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$1,388</w:t>
            </w:r>
          </w:p>
        </w:tc>
        <w:tc>
          <w:tcPr>
            <w:tcW w:w="1026" w:type="dxa"/>
          </w:tcPr>
          <w:p w14:paraId="4E0295F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789118F5" w14:textId="3B18A32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7296261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B1AA12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C84417D" w14:textId="0EE966D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7A05ED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B992F83" w14:textId="51141ED2"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1C10FF8" w14:textId="5F2ECCA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sidR="00F004A0">
              <w:rPr>
                <w:rStyle w:val="EndnoteReference"/>
                <w:rFonts w:asciiTheme="majorHAnsi" w:eastAsia="Times New Roman" w:hAnsiTheme="majorHAnsi" w:cstheme="majorHAnsi"/>
                <w:b w:val="0"/>
                <w:bCs w:val="0"/>
                <w:sz w:val="20"/>
                <w:szCs w:val="20"/>
              </w:rPr>
              <w:endnoteReference w:id="71"/>
            </w:r>
          </w:p>
        </w:tc>
        <w:tc>
          <w:tcPr>
            <w:tcW w:w="1464" w:type="dxa"/>
            <w:noWrap/>
            <w:hideMark/>
          </w:tcPr>
          <w:p w14:paraId="668E492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$694</w:t>
            </w:r>
          </w:p>
        </w:tc>
        <w:tc>
          <w:tcPr>
            <w:tcW w:w="1026" w:type="dxa"/>
          </w:tcPr>
          <w:p w14:paraId="4682F2A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424476B1" w14:textId="3B38775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346A7F2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13844CE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02D462B" w14:textId="3EBDD43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BEF331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66F66AA" w14:textId="67ED1ECF"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EC0BD56" w14:textId="02E15BAD"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sidR="00F004A0">
              <w:rPr>
                <w:rStyle w:val="EndnoteReference"/>
                <w:rFonts w:asciiTheme="majorHAnsi" w:eastAsia="Times New Roman" w:hAnsiTheme="majorHAnsi" w:cstheme="majorHAnsi"/>
                <w:b w:val="0"/>
                <w:bCs w:val="0"/>
                <w:sz w:val="20"/>
                <w:szCs w:val="20"/>
              </w:rPr>
              <w:endnoteReference w:id="72"/>
            </w:r>
          </w:p>
        </w:tc>
        <w:tc>
          <w:tcPr>
            <w:tcW w:w="1464" w:type="dxa"/>
            <w:noWrap/>
            <w:hideMark/>
          </w:tcPr>
          <w:p w14:paraId="032C52C1"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$6,533</w:t>
            </w:r>
          </w:p>
        </w:tc>
        <w:tc>
          <w:tcPr>
            <w:tcW w:w="1026" w:type="dxa"/>
          </w:tcPr>
          <w:p w14:paraId="38A1AB0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1654243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29D156A" w14:textId="00484DAF"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954" w:type="dxa"/>
          </w:tcPr>
          <w:p w14:paraId="503139B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912922F" w14:textId="616A905D"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EC3CAB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F1F83F1" w14:textId="6BD5B434"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AC27C94" w14:textId="28EEB3A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sidR="00F004A0">
              <w:rPr>
                <w:rStyle w:val="EndnoteReference"/>
                <w:rFonts w:asciiTheme="majorHAnsi" w:eastAsia="Times New Roman" w:hAnsiTheme="majorHAnsi" w:cstheme="majorHAnsi"/>
                <w:b w:val="0"/>
                <w:bCs w:val="0"/>
                <w:sz w:val="20"/>
                <w:szCs w:val="20"/>
              </w:rPr>
              <w:endnoteReference w:id="73"/>
            </w:r>
          </w:p>
        </w:tc>
        <w:tc>
          <w:tcPr>
            <w:tcW w:w="1464" w:type="dxa"/>
            <w:noWrap/>
            <w:hideMark/>
          </w:tcPr>
          <w:p w14:paraId="6231E4B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$79</w:t>
            </w:r>
          </w:p>
        </w:tc>
        <w:tc>
          <w:tcPr>
            <w:tcW w:w="1026" w:type="dxa"/>
          </w:tcPr>
          <w:p w14:paraId="026B8EA0" w14:textId="70D8E1B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B78AAF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AECD71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2A1AC4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5021298" w14:textId="659DD282"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06F21E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4AB0841" w14:textId="4FBB38BC"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7157104" w14:textId="2AEAD56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sidR="00F004A0">
              <w:rPr>
                <w:rStyle w:val="EndnoteReference"/>
                <w:rFonts w:asciiTheme="majorHAnsi" w:eastAsia="Times New Roman" w:hAnsiTheme="majorHAnsi" w:cstheme="majorHAnsi"/>
                <w:b w:val="0"/>
                <w:bCs w:val="0"/>
                <w:sz w:val="20"/>
                <w:szCs w:val="20"/>
              </w:rPr>
              <w:endnoteReference w:id="74"/>
            </w:r>
          </w:p>
        </w:tc>
        <w:tc>
          <w:tcPr>
            <w:tcW w:w="1464" w:type="dxa"/>
            <w:noWrap/>
            <w:hideMark/>
          </w:tcPr>
          <w:p w14:paraId="3C9D96B2"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$40</w:t>
            </w:r>
          </w:p>
        </w:tc>
        <w:tc>
          <w:tcPr>
            <w:tcW w:w="1026" w:type="dxa"/>
          </w:tcPr>
          <w:p w14:paraId="73BC9707" w14:textId="4B5799E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6BF144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F528CC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B07E77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75347B1" w14:textId="031A825D"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C7C74C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043C441" w14:textId="6D060784"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0685412" w14:textId="0626E19F"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sidR="00F004A0">
              <w:rPr>
                <w:rStyle w:val="EndnoteReference"/>
                <w:rFonts w:asciiTheme="majorHAnsi" w:eastAsia="Times New Roman" w:hAnsiTheme="majorHAnsi" w:cstheme="majorHAnsi"/>
                <w:b w:val="0"/>
                <w:bCs w:val="0"/>
                <w:sz w:val="20"/>
                <w:szCs w:val="20"/>
              </w:rPr>
              <w:endnoteReference w:id="75"/>
            </w:r>
          </w:p>
        </w:tc>
        <w:tc>
          <w:tcPr>
            <w:tcW w:w="1464" w:type="dxa"/>
            <w:noWrap/>
            <w:hideMark/>
          </w:tcPr>
          <w:p w14:paraId="2D6E01B2"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$791</w:t>
            </w:r>
          </w:p>
        </w:tc>
        <w:tc>
          <w:tcPr>
            <w:tcW w:w="1026" w:type="dxa"/>
          </w:tcPr>
          <w:p w14:paraId="1F52EF8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442F21A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DF3F87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1894E04" w14:textId="7AB7D6C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026" w:type="dxa"/>
          </w:tcPr>
          <w:p w14:paraId="2CDF6C53" w14:textId="1866F9C9"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B5B4FB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144B083" w14:textId="78751BF1"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2CCF376" w14:textId="51676CB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sidR="00F004A0">
              <w:rPr>
                <w:rStyle w:val="EndnoteReference"/>
                <w:rFonts w:asciiTheme="majorHAnsi" w:eastAsia="Times New Roman" w:hAnsiTheme="majorHAnsi" w:cstheme="majorHAnsi"/>
                <w:b w:val="0"/>
                <w:bCs w:val="0"/>
                <w:sz w:val="20"/>
                <w:szCs w:val="20"/>
              </w:rPr>
              <w:endnoteReference w:id="76"/>
            </w:r>
          </w:p>
        </w:tc>
        <w:tc>
          <w:tcPr>
            <w:tcW w:w="1464" w:type="dxa"/>
            <w:noWrap/>
            <w:hideMark/>
          </w:tcPr>
          <w:p w14:paraId="3BA4EDD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$277</w:t>
            </w:r>
          </w:p>
        </w:tc>
        <w:tc>
          <w:tcPr>
            <w:tcW w:w="1026" w:type="dxa"/>
          </w:tcPr>
          <w:p w14:paraId="05B2413A" w14:textId="79B89D4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B689FF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E7B6AE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534F78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6930FFE" w14:textId="5E531AB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FBDE79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6723702" w14:textId="1DE7D950"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3346AE9" w14:textId="322385B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sidR="00F004A0">
              <w:rPr>
                <w:rStyle w:val="EndnoteReference"/>
                <w:rFonts w:asciiTheme="majorHAnsi" w:eastAsia="Times New Roman" w:hAnsiTheme="majorHAnsi" w:cstheme="majorHAnsi"/>
                <w:b w:val="0"/>
                <w:bCs w:val="0"/>
                <w:sz w:val="20"/>
                <w:szCs w:val="20"/>
              </w:rPr>
              <w:endnoteReference w:id="77"/>
            </w:r>
          </w:p>
        </w:tc>
        <w:tc>
          <w:tcPr>
            <w:tcW w:w="1464" w:type="dxa"/>
            <w:noWrap/>
            <w:hideMark/>
          </w:tcPr>
          <w:p w14:paraId="0CF60D8B"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$193</w:t>
            </w:r>
          </w:p>
        </w:tc>
        <w:tc>
          <w:tcPr>
            <w:tcW w:w="1026" w:type="dxa"/>
          </w:tcPr>
          <w:p w14:paraId="5B6F5179" w14:textId="3A75FA11"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D74E5C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B3BA76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40DD31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9EE1402" w14:textId="33635056"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628892F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C6778D0" w14:textId="4245BB97"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6B52A52" w14:textId="40DEB86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sidR="00F004A0">
              <w:rPr>
                <w:rStyle w:val="EndnoteReference"/>
                <w:rFonts w:asciiTheme="majorHAnsi" w:eastAsia="Times New Roman" w:hAnsiTheme="majorHAnsi" w:cstheme="majorHAnsi"/>
                <w:b w:val="0"/>
                <w:bCs w:val="0"/>
                <w:sz w:val="20"/>
                <w:szCs w:val="20"/>
              </w:rPr>
              <w:endnoteReference w:id="78"/>
            </w:r>
          </w:p>
        </w:tc>
        <w:tc>
          <w:tcPr>
            <w:tcW w:w="1464" w:type="dxa"/>
            <w:noWrap/>
            <w:hideMark/>
          </w:tcPr>
          <w:p w14:paraId="1F257E35"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$209</w:t>
            </w:r>
          </w:p>
        </w:tc>
        <w:tc>
          <w:tcPr>
            <w:tcW w:w="1026" w:type="dxa"/>
          </w:tcPr>
          <w:p w14:paraId="7C71B3E1" w14:textId="5B07393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081CC4E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F78047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47F7D5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828ACE5" w14:textId="3ED2B53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83A717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7C60F1D" w14:textId="6E9AF129"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892C14B" w14:textId="4A28035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sidR="00732334">
              <w:rPr>
                <w:rStyle w:val="EndnoteReference"/>
                <w:rFonts w:asciiTheme="majorHAnsi" w:eastAsia="Times New Roman" w:hAnsiTheme="majorHAnsi" w:cstheme="majorHAnsi"/>
                <w:b w:val="0"/>
                <w:bCs w:val="0"/>
                <w:sz w:val="20"/>
                <w:szCs w:val="20"/>
              </w:rPr>
              <w:endnoteReference w:id="79"/>
            </w:r>
          </w:p>
        </w:tc>
        <w:tc>
          <w:tcPr>
            <w:tcW w:w="1464" w:type="dxa"/>
            <w:noWrap/>
            <w:hideMark/>
          </w:tcPr>
          <w:p w14:paraId="210E2C4B"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$49</w:t>
            </w:r>
          </w:p>
        </w:tc>
        <w:tc>
          <w:tcPr>
            <w:tcW w:w="1026" w:type="dxa"/>
          </w:tcPr>
          <w:p w14:paraId="232D671F" w14:textId="3F2AC10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5EC2F4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7C4A12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1417467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57B02BD" w14:textId="4DC184F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922B56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04A3049" w14:textId="54FD70E6"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43EAB85" w14:textId="6FCA7C40"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sidR="00732334">
              <w:rPr>
                <w:rStyle w:val="EndnoteReference"/>
                <w:rFonts w:asciiTheme="majorHAnsi" w:eastAsia="Times New Roman" w:hAnsiTheme="majorHAnsi" w:cstheme="majorHAnsi"/>
                <w:b w:val="0"/>
                <w:bCs w:val="0"/>
                <w:sz w:val="20"/>
                <w:szCs w:val="20"/>
              </w:rPr>
              <w:endnoteReference w:id="80"/>
            </w:r>
          </w:p>
        </w:tc>
        <w:tc>
          <w:tcPr>
            <w:tcW w:w="1464" w:type="dxa"/>
            <w:noWrap/>
            <w:hideMark/>
          </w:tcPr>
          <w:p w14:paraId="3346DAF1"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$292</w:t>
            </w:r>
          </w:p>
        </w:tc>
        <w:tc>
          <w:tcPr>
            <w:tcW w:w="1026" w:type="dxa"/>
          </w:tcPr>
          <w:p w14:paraId="7596DFB5" w14:textId="663D1A4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8DF661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9086A0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4A78C8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3AA67E6" w14:textId="3AB81FC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9E1188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4CEFD49" w14:textId="7E04F960"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92B2719" w14:textId="4B9DECF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sidR="00732334">
              <w:rPr>
                <w:rStyle w:val="EndnoteReference"/>
                <w:rFonts w:asciiTheme="majorHAnsi" w:eastAsia="Times New Roman" w:hAnsiTheme="majorHAnsi" w:cstheme="majorHAnsi"/>
                <w:b w:val="0"/>
                <w:bCs w:val="0"/>
                <w:sz w:val="20"/>
                <w:szCs w:val="20"/>
              </w:rPr>
              <w:endnoteReference w:id="81"/>
            </w:r>
            <w:r w:rsidRPr="00821123">
              <w:rPr>
                <w:rFonts w:asciiTheme="majorHAnsi" w:eastAsia="Times New Roman" w:hAnsiTheme="majorHAnsi" w:cstheme="majorHAnsi"/>
                <w:b w:val="0"/>
                <w:bCs w:val="0"/>
                <w:sz w:val="20"/>
                <w:szCs w:val="20"/>
              </w:rPr>
              <w:t xml:space="preserve"> </w:t>
            </w:r>
          </w:p>
        </w:tc>
        <w:tc>
          <w:tcPr>
            <w:tcW w:w="1464" w:type="dxa"/>
            <w:noWrap/>
            <w:hideMark/>
          </w:tcPr>
          <w:p w14:paraId="0787EE5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$1,096</w:t>
            </w:r>
          </w:p>
        </w:tc>
        <w:tc>
          <w:tcPr>
            <w:tcW w:w="1026" w:type="dxa"/>
          </w:tcPr>
          <w:p w14:paraId="1BB57200" w14:textId="512576EC"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FB513C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895EAC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114F5C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B99E0F6" w14:textId="1D012C8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FDFC9E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467B16D" w14:textId="4C0DB173"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3D79B29" w14:textId="30F6FBEB"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sidR="00732334">
              <w:rPr>
                <w:rStyle w:val="EndnoteReference"/>
                <w:rFonts w:asciiTheme="majorHAnsi" w:eastAsia="Times New Roman" w:hAnsiTheme="majorHAnsi" w:cstheme="majorHAnsi"/>
                <w:b w:val="0"/>
                <w:bCs w:val="0"/>
                <w:sz w:val="20"/>
                <w:szCs w:val="20"/>
              </w:rPr>
              <w:endnoteReference w:id="82"/>
            </w:r>
          </w:p>
        </w:tc>
        <w:tc>
          <w:tcPr>
            <w:tcW w:w="1464" w:type="dxa"/>
            <w:noWrap/>
            <w:hideMark/>
          </w:tcPr>
          <w:p w14:paraId="51682BDD"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$29</w:t>
            </w:r>
          </w:p>
        </w:tc>
        <w:tc>
          <w:tcPr>
            <w:tcW w:w="1026" w:type="dxa"/>
          </w:tcPr>
          <w:p w14:paraId="0858A99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662A2A34" w14:textId="25501BDF"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01344C9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1FB8A52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2E68003" w14:textId="7EDA81F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45D62B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F462666" w14:textId="5491E8E3"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90E6AE7" w14:textId="13EE38C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sidR="00732334">
              <w:rPr>
                <w:rStyle w:val="EndnoteReference"/>
                <w:rFonts w:asciiTheme="majorHAnsi" w:eastAsia="Times New Roman" w:hAnsiTheme="majorHAnsi" w:cstheme="majorHAnsi"/>
                <w:b w:val="0"/>
                <w:bCs w:val="0"/>
                <w:sz w:val="20"/>
                <w:szCs w:val="20"/>
              </w:rPr>
              <w:endnoteReference w:id="83"/>
            </w:r>
          </w:p>
        </w:tc>
        <w:tc>
          <w:tcPr>
            <w:tcW w:w="1464" w:type="dxa"/>
            <w:noWrap/>
            <w:hideMark/>
          </w:tcPr>
          <w:p w14:paraId="7928049E"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$446</w:t>
            </w:r>
          </w:p>
        </w:tc>
        <w:tc>
          <w:tcPr>
            <w:tcW w:w="1026" w:type="dxa"/>
          </w:tcPr>
          <w:p w14:paraId="2BA8C565" w14:textId="0D49EF3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C40E36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E94793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01112A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0270F614" w14:textId="23E5C05A"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CA03B0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814AA7A" w14:textId="2F1A9329"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13BDA6B" w14:textId="37768C7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sidR="00732334">
              <w:rPr>
                <w:rStyle w:val="EndnoteReference"/>
                <w:rFonts w:asciiTheme="majorHAnsi" w:eastAsia="Times New Roman" w:hAnsiTheme="majorHAnsi" w:cstheme="majorHAnsi"/>
                <w:b w:val="0"/>
                <w:bCs w:val="0"/>
                <w:sz w:val="20"/>
                <w:szCs w:val="20"/>
              </w:rPr>
              <w:endnoteReference w:id="84"/>
            </w:r>
          </w:p>
        </w:tc>
        <w:tc>
          <w:tcPr>
            <w:tcW w:w="1464" w:type="dxa"/>
            <w:noWrap/>
            <w:hideMark/>
          </w:tcPr>
          <w:p w14:paraId="4036F9A9"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$1,757</w:t>
            </w:r>
          </w:p>
        </w:tc>
        <w:tc>
          <w:tcPr>
            <w:tcW w:w="1026" w:type="dxa"/>
          </w:tcPr>
          <w:p w14:paraId="1BED0406" w14:textId="686AC31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C1E808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D36798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34D145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84E2429" w14:textId="438869B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98C697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F91BD26" w14:textId="2441C26A"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BDCDB3E" w14:textId="0522944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sidR="00732334">
              <w:rPr>
                <w:rStyle w:val="EndnoteReference"/>
                <w:rFonts w:asciiTheme="majorHAnsi" w:eastAsia="Times New Roman" w:hAnsiTheme="majorHAnsi" w:cstheme="majorHAnsi"/>
                <w:b w:val="0"/>
                <w:bCs w:val="0"/>
                <w:sz w:val="20"/>
                <w:szCs w:val="20"/>
              </w:rPr>
              <w:endnoteReference w:id="85"/>
            </w:r>
          </w:p>
        </w:tc>
        <w:tc>
          <w:tcPr>
            <w:tcW w:w="1464" w:type="dxa"/>
            <w:noWrap/>
            <w:hideMark/>
          </w:tcPr>
          <w:p w14:paraId="12D3B9F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$95</w:t>
            </w:r>
          </w:p>
        </w:tc>
        <w:tc>
          <w:tcPr>
            <w:tcW w:w="1026" w:type="dxa"/>
          </w:tcPr>
          <w:p w14:paraId="1AA24561" w14:textId="62CBD08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0F6ECC7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362A328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1D8FDB1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732D8FFB" w14:textId="579C2DA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09CC11A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90A815F" w14:textId="38E9500F"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5125024"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64" w:type="dxa"/>
            <w:noWrap/>
            <w:hideMark/>
          </w:tcPr>
          <w:p w14:paraId="5A996026"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$73,672</w:t>
            </w:r>
          </w:p>
        </w:tc>
        <w:tc>
          <w:tcPr>
            <w:tcW w:w="1026" w:type="dxa"/>
            <w:tcBorders>
              <w:right w:val="nil"/>
            </w:tcBorders>
          </w:tcPr>
          <w:p w14:paraId="5DC5078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06E3762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56F054C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4BD28AE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29C1CC1C" w14:textId="59772BA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69B1216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18EC18A1" w14:textId="3306F131"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312051C" w14:textId="40AA6A8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sidR="00F16B3D">
              <w:rPr>
                <w:rStyle w:val="EndnoteReference"/>
                <w:rFonts w:asciiTheme="majorHAnsi" w:eastAsia="Times New Roman" w:hAnsiTheme="majorHAnsi" w:cstheme="majorHAnsi"/>
                <w:b w:val="0"/>
                <w:bCs w:val="0"/>
                <w:sz w:val="20"/>
                <w:szCs w:val="20"/>
              </w:rPr>
              <w:endnoteReference w:id="86"/>
            </w:r>
          </w:p>
        </w:tc>
        <w:tc>
          <w:tcPr>
            <w:tcW w:w="1464" w:type="dxa"/>
            <w:noWrap/>
            <w:hideMark/>
          </w:tcPr>
          <w:p w14:paraId="555AD6B7"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$11,468</w:t>
            </w:r>
          </w:p>
        </w:tc>
        <w:tc>
          <w:tcPr>
            <w:tcW w:w="1026" w:type="dxa"/>
          </w:tcPr>
          <w:p w14:paraId="48414321" w14:textId="400ABBB5"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B9426F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999B30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093B95E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A381035" w14:textId="6A5CE7F5"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C5FA29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B884827" w14:textId="00AAE90C"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4798C6A" w14:textId="4F09038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sidR="00F16B3D">
              <w:rPr>
                <w:rStyle w:val="EndnoteReference"/>
                <w:rFonts w:asciiTheme="majorHAnsi" w:eastAsia="Times New Roman" w:hAnsiTheme="majorHAnsi" w:cstheme="majorHAnsi"/>
                <w:b w:val="0"/>
                <w:bCs w:val="0"/>
                <w:sz w:val="20"/>
                <w:szCs w:val="20"/>
              </w:rPr>
              <w:endnoteReference w:id="87"/>
            </w:r>
          </w:p>
        </w:tc>
        <w:tc>
          <w:tcPr>
            <w:tcW w:w="1464" w:type="dxa"/>
            <w:noWrap/>
            <w:hideMark/>
          </w:tcPr>
          <w:p w14:paraId="360C93A1"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$12,013</w:t>
            </w:r>
          </w:p>
        </w:tc>
        <w:tc>
          <w:tcPr>
            <w:tcW w:w="1026" w:type="dxa"/>
          </w:tcPr>
          <w:p w14:paraId="4FD001B4" w14:textId="76CFD63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735575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B155BC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25D167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7EEBE55" w14:textId="2BDC6D6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7BB2A7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FF37E1D" w14:textId="7F116F32"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644D0A4" w14:textId="4290C2C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sidR="00F16B3D">
              <w:rPr>
                <w:rStyle w:val="EndnoteReference"/>
                <w:rFonts w:asciiTheme="majorHAnsi" w:eastAsia="Times New Roman" w:hAnsiTheme="majorHAnsi" w:cstheme="majorHAnsi"/>
                <w:b w:val="0"/>
                <w:bCs w:val="0"/>
                <w:sz w:val="20"/>
                <w:szCs w:val="20"/>
              </w:rPr>
              <w:endnoteReference w:id="88"/>
            </w:r>
          </w:p>
        </w:tc>
        <w:tc>
          <w:tcPr>
            <w:tcW w:w="1464" w:type="dxa"/>
            <w:noWrap/>
            <w:hideMark/>
          </w:tcPr>
          <w:p w14:paraId="2905009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$32,395</w:t>
            </w:r>
          </w:p>
        </w:tc>
        <w:tc>
          <w:tcPr>
            <w:tcW w:w="1026" w:type="dxa"/>
          </w:tcPr>
          <w:p w14:paraId="0710271E" w14:textId="1E5AA09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ED678E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4C1FAB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15248E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777A2B2" w14:textId="04580F5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AE3DD5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20A095B4" w14:textId="0EA44CEC"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B39E44A" w14:textId="71886BD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sidR="00F16B3D">
              <w:rPr>
                <w:rStyle w:val="EndnoteReference"/>
                <w:rFonts w:asciiTheme="majorHAnsi" w:eastAsia="Times New Roman" w:hAnsiTheme="majorHAnsi" w:cstheme="majorHAnsi"/>
                <w:b w:val="0"/>
                <w:bCs w:val="0"/>
                <w:sz w:val="20"/>
                <w:szCs w:val="20"/>
              </w:rPr>
              <w:endnoteReference w:id="89"/>
            </w:r>
          </w:p>
        </w:tc>
        <w:tc>
          <w:tcPr>
            <w:tcW w:w="1464" w:type="dxa"/>
            <w:noWrap/>
            <w:hideMark/>
          </w:tcPr>
          <w:p w14:paraId="76F7EF3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$7,828</w:t>
            </w:r>
          </w:p>
        </w:tc>
        <w:tc>
          <w:tcPr>
            <w:tcW w:w="1026" w:type="dxa"/>
          </w:tcPr>
          <w:p w14:paraId="4BCA6C69" w14:textId="15CF0D1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DD2D8A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B6A4CC8"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2DE625D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FB6CB17" w14:textId="70E8CBF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027B96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F7E6540" w14:textId="4B5EDEB5"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B9BDEF3" w14:textId="2AAC8621"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Housing Opportunities for Persons with AIDS</w:t>
            </w:r>
            <w:r w:rsidR="00F16B3D">
              <w:rPr>
                <w:rStyle w:val="EndnoteReference"/>
                <w:rFonts w:asciiTheme="majorHAnsi" w:eastAsia="Times New Roman" w:hAnsiTheme="majorHAnsi" w:cstheme="majorHAnsi"/>
                <w:b w:val="0"/>
                <w:bCs w:val="0"/>
                <w:sz w:val="20"/>
                <w:szCs w:val="20"/>
              </w:rPr>
              <w:endnoteReference w:id="90"/>
            </w:r>
          </w:p>
        </w:tc>
        <w:tc>
          <w:tcPr>
            <w:tcW w:w="1464" w:type="dxa"/>
            <w:noWrap/>
            <w:hideMark/>
          </w:tcPr>
          <w:p w14:paraId="35C4F1D6"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$341</w:t>
            </w:r>
          </w:p>
        </w:tc>
        <w:tc>
          <w:tcPr>
            <w:tcW w:w="1026" w:type="dxa"/>
          </w:tcPr>
          <w:p w14:paraId="4FABFB33" w14:textId="4335A4C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5307DDD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1A61D1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85F2BD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9681219" w14:textId="0AB5B7F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19292E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DC02A33" w14:textId="37A0274D"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0EFF1F2C" w14:textId="38BAC59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sidR="00F16B3D">
              <w:rPr>
                <w:rStyle w:val="EndnoteReference"/>
                <w:rFonts w:asciiTheme="majorHAnsi" w:eastAsia="Times New Roman" w:hAnsiTheme="majorHAnsi" w:cstheme="majorHAnsi"/>
                <w:b w:val="0"/>
                <w:bCs w:val="0"/>
                <w:sz w:val="20"/>
                <w:szCs w:val="20"/>
              </w:rPr>
              <w:endnoteReference w:id="91"/>
            </w:r>
          </w:p>
        </w:tc>
        <w:tc>
          <w:tcPr>
            <w:tcW w:w="1464" w:type="dxa"/>
            <w:noWrap/>
            <w:hideMark/>
          </w:tcPr>
          <w:p w14:paraId="6C5B8312"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$4,590</w:t>
            </w:r>
          </w:p>
        </w:tc>
        <w:tc>
          <w:tcPr>
            <w:tcW w:w="1026" w:type="dxa"/>
          </w:tcPr>
          <w:p w14:paraId="76B614EC" w14:textId="7BFEA74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E3AC869"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6923A87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741665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A16B558" w14:textId="549DDD58"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610946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4320ABA" w14:textId="20DE04DF"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01FA64B" w14:textId="550E1982"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sidR="00F16B3D">
              <w:rPr>
                <w:rStyle w:val="EndnoteReference"/>
                <w:rFonts w:asciiTheme="majorHAnsi" w:eastAsia="Times New Roman" w:hAnsiTheme="majorHAnsi" w:cstheme="majorHAnsi"/>
                <w:b w:val="0"/>
                <w:bCs w:val="0"/>
                <w:sz w:val="20"/>
                <w:szCs w:val="20"/>
              </w:rPr>
              <w:endnoteReference w:id="92"/>
            </w:r>
            <w:r w:rsidRPr="00821123">
              <w:rPr>
                <w:rFonts w:asciiTheme="majorHAnsi" w:eastAsia="Times New Roman" w:hAnsiTheme="majorHAnsi" w:cstheme="majorHAnsi"/>
                <w:b w:val="0"/>
                <w:bCs w:val="0"/>
                <w:sz w:val="20"/>
                <w:szCs w:val="20"/>
              </w:rPr>
              <w:t xml:space="preserve"> </w:t>
            </w:r>
          </w:p>
        </w:tc>
        <w:tc>
          <w:tcPr>
            <w:tcW w:w="1464" w:type="dxa"/>
            <w:noWrap/>
            <w:hideMark/>
          </w:tcPr>
          <w:p w14:paraId="793B54D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$2,066</w:t>
            </w:r>
          </w:p>
        </w:tc>
        <w:tc>
          <w:tcPr>
            <w:tcW w:w="1026" w:type="dxa"/>
          </w:tcPr>
          <w:p w14:paraId="6CCA6F8B" w14:textId="736431D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C83D23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5161F4E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4D9F44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6165DAF" w14:textId="530152F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006DAF3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D306A5A" w14:textId="7AF5C933"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ED266F3" w14:textId="64279FAA"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sidR="00F16B3D">
              <w:rPr>
                <w:rStyle w:val="EndnoteReference"/>
                <w:rFonts w:asciiTheme="majorHAnsi" w:eastAsia="Times New Roman" w:hAnsiTheme="majorHAnsi" w:cstheme="majorHAnsi"/>
                <w:b w:val="0"/>
                <w:bCs w:val="0"/>
                <w:sz w:val="20"/>
                <w:szCs w:val="20"/>
              </w:rPr>
              <w:endnoteReference w:id="93"/>
            </w:r>
            <w:r w:rsidRPr="00821123">
              <w:rPr>
                <w:rFonts w:asciiTheme="majorHAnsi" w:eastAsia="Times New Roman" w:hAnsiTheme="majorHAnsi" w:cstheme="majorHAnsi"/>
                <w:b w:val="0"/>
                <w:bCs w:val="0"/>
                <w:sz w:val="20"/>
                <w:szCs w:val="20"/>
              </w:rPr>
              <w:t xml:space="preserve"> </w:t>
            </w:r>
          </w:p>
        </w:tc>
        <w:tc>
          <w:tcPr>
            <w:tcW w:w="1464" w:type="dxa"/>
            <w:noWrap/>
            <w:hideMark/>
          </w:tcPr>
          <w:p w14:paraId="28C448FA"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$368</w:t>
            </w:r>
          </w:p>
        </w:tc>
        <w:tc>
          <w:tcPr>
            <w:tcW w:w="1026" w:type="dxa"/>
          </w:tcPr>
          <w:p w14:paraId="64CEE63E" w14:textId="65D930C4"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4E57EA4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68AB27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E04FD2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EFE3FB7" w14:textId="0A3D557B"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4234A44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FBEC82C" w14:textId="5AB99961"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56CB5C5" w14:textId="763D8C1B"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sidR="00F16B3D">
              <w:rPr>
                <w:rStyle w:val="EndnoteReference"/>
                <w:rFonts w:asciiTheme="majorHAnsi" w:eastAsia="Times New Roman" w:hAnsiTheme="majorHAnsi" w:cstheme="majorHAnsi"/>
                <w:b w:val="0"/>
                <w:bCs w:val="0"/>
                <w:sz w:val="20"/>
                <w:szCs w:val="20"/>
              </w:rPr>
              <w:endnoteReference w:id="94"/>
            </w:r>
          </w:p>
        </w:tc>
        <w:tc>
          <w:tcPr>
            <w:tcW w:w="1464" w:type="dxa"/>
            <w:noWrap/>
            <w:hideMark/>
          </w:tcPr>
          <w:p w14:paraId="06860D74"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$2,603</w:t>
            </w:r>
          </w:p>
        </w:tc>
        <w:tc>
          <w:tcPr>
            <w:tcW w:w="1026" w:type="dxa"/>
          </w:tcPr>
          <w:p w14:paraId="46AAB66C" w14:textId="5830AE7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52F1787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71C45AE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129AE86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601AEBD5" w14:textId="65B602EB"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1D3E139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EE9C33F" w14:textId="7515AE67"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5122031"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64" w:type="dxa"/>
            <w:noWrap/>
            <w:hideMark/>
          </w:tcPr>
          <w:p w14:paraId="1369DA56"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$4,497</w:t>
            </w:r>
          </w:p>
        </w:tc>
        <w:tc>
          <w:tcPr>
            <w:tcW w:w="1026" w:type="dxa"/>
            <w:tcBorders>
              <w:right w:val="nil"/>
            </w:tcBorders>
          </w:tcPr>
          <w:p w14:paraId="48E0231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5241B94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3DFBCD8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433F09B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7A140436" w14:textId="2DB992BC"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5BD0A37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74730864" w14:textId="15996DC2"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8F435F5" w14:textId="426873D1"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sidR="001C0393">
              <w:rPr>
                <w:rStyle w:val="EndnoteReference"/>
                <w:rFonts w:asciiTheme="majorHAnsi" w:eastAsia="Times New Roman" w:hAnsiTheme="majorHAnsi" w:cstheme="majorHAnsi"/>
                <w:b w:val="0"/>
                <w:bCs w:val="0"/>
                <w:sz w:val="20"/>
                <w:szCs w:val="20"/>
              </w:rPr>
              <w:endnoteReference w:id="95"/>
            </w:r>
          </w:p>
        </w:tc>
        <w:tc>
          <w:tcPr>
            <w:tcW w:w="1464" w:type="dxa"/>
            <w:noWrap/>
            <w:hideMark/>
          </w:tcPr>
          <w:p w14:paraId="5BC6CB5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$4,497</w:t>
            </w:r>
          </w:p>
        </w:tc>
        <w:tc>
          <w:tcPr>
            <w:tcW w:w="1026" w:type="dxa"/>
          </w:tcPr>
          <w:p w14:paraId="228B0C81" w14:textId="5EA0D35B"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0BDD01E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65D2DDA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0A26368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4D70F06D" w14:textId="4039F2D9"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3A1478F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27016C2" w14:textId="0E4E6CBB"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C15CAFA"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64" w:type="dxa"/>
            <w:noWrap/>
            <w:hideMark/>
          </w:tcPr>
          <w:p w14:paraId="6B18D353"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$11,576</w:t>
            </w:r>
          </w:p>
        </w:tc>
        <w:tc>
          <w:tcPr>
            <w:tcW w:w="1026" w:type="dxa"/>
            <w:tcBorders>
              <w:right w:val="nil"/>
            </w:tcBorders>
          </w:tcPr>
          <w:p w14:paraId="7AB31113"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73F437A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2279069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184A1FB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2DE2A44A" w14:textId="495335F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71ADECF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3C81B0A6" w14:textId="332B879C"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125D0D8" w14:textId="47EF34F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sidR="002F39C4">
              <w:rPr>
                <w:rStyle w:val="EndnoteReference"/>
                <w:rFonts w:asciiTheme="majorHAnsi" w:eastAsia="Times New Roman" w:hAnsiTheme="majorHAnsi" w:cstheme="majorHAnsi"/>
                <w:b w:val="0"/>
                <w:bCs w:val="0"/>
                <w:sz w:val="20"/>
                <w:szCs w:val="20"/>
              </w:rPr>
              <w:endnoteReference w:id="96"/>
            </w:r>
          </w:p>
        </w:tc>
        <w:tc>
          <w:tcPr>
            <w:tcW w:w="1464" w:type="dxa"/>
            <w:noWrap/>
            <w:hideMark/>
          </w:tcPr>
          <w:p w14:paraId="72C9A31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$4,191</w:t>
            </w:r>
          </w:p>
        </w:tc>
        <w:tc>
          <w:tcPr>
            <w:tcW w:w="1026" w:type="dxa"/>
          </w:tcPr>
          <w:p w14:paraId="4FB797C5" w14:textId="5AD92DA3"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72EA6A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9F2331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5D0A06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34D6C80" w14:textId="7350977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7FE419E"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300CEBB2" w14:textId="07EBA49E"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6629251" w14:textId="5A9BD24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sidR="002F39C4">
              <w:rPr>
                <w:rStyle w:val="EndnoteReference"/>
                <w:rFonts w:asciiTheme="majorHAnsi" w:eastAsia="Times New Roman" w:hAnsiTheme="majorHAnsi" w:cstheme="majorHAnsi"/>
                <w:b w:val="0"/>
                <w:bCs w:val="0"/>
                <w:sz w:val="20"/>
                <w:szCs w:val="20"/>
              </w:rPr>
              <w:endnoteReference w:id="97"/>
            </w:r>
          </w:p>
        </w:tc>
        <w:tc>
          <w:tcPr>
            <w:tcW w:w="1464" w:type="dxa"/>
            <w:noWrap/>
            <w:hideMark/>
          </w:tcPr>
          <w:p w14:paraId="1E94083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$7,385</w:t>
            </w:r>
          </w:p>
        </w:tc>
        <w:tc>
          <w:tcPr>
            <w:tcW w:w="1026" w:type="dxa"/>
          </w:tcPr>
          <w:p w14:paraId="6E155116" w14:textId="58B8AF6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2F1A579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5BE7065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6F85AF81"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636D2506" w14:textId="24EE92E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76170475"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6C58915" w14:textId="1695EDF8"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7ABAD5D7" w14:textId="77777777"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64" w:type="dxa"/>
            <w:noWrap/>
            <w:hideMark/>
          </w:tcPr>
          <w:p w14:paraId="6CAA9290"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$392,751</w:t>
            </w:r>
          </w:p>
        </w:tc>
        <w:tc>
          <w:tcPr>
            <w:tcW w:w="1026" w:type="dxa"/>
            <w:tcBorders>
              <w:right w:val="nil"/>
            </w:tcBorders>
          </w:tcPr>
          <w:p w14:paraId="6DD3846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6EC7E9A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4BF7274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6DA3868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71C5AA06" w14:textId="7D9C3B80"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10D709F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51B14414" w14:textId="038D40F9"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328E4B0" w14:textId="3BEF1AAB"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sidR="008D069C">
              <w:rPr>
                <w:rStyle w:val="EndnoteReference"/>
                <w:rFonts w:asciiTheme="majorHAnsi" w:eastAsia="Times New Roman" w:hAnsiTheme="majorHAnsi" w:cstheme="majorHAnsi"/>
                <w:b w:val="0"/>
                <w:bCs w:val="0"/>
                <w:sz w:val="20"/>
                <w:szCs w:val="20"/>
              </w:rPr>
              <w:endnoteReference w:id="98"/>
            </w:r>
          </w:p>
        </w:tc>
        <w:tc>
          <w:tcPr>
            <w:tcW w:w="1464" w:type="dxa"/>
            <w:noWrap/>
            <w:hideMark/>
          </w:tcPr>
          <w:p w14:paraId="12DA09A9"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$231,448</w:t>
            </w:r>
          </w:p>
        </w:tc>
        <w:tc>
          <w:tcPr>
            <w:tcW w:w="1026" w:type="dxa"/>
          </w:tcPr>
          <w:p w14:paraId="623DA840" w14:textId="402E503F"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36E0D43B"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A16A57F"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C968FE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3375DEED" w14:textId="1A62D51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5D023E7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7B659DF" w14:textId="2D856878"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188D8923" w14:textId="6571C0DC"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sidR="008D069C">
              <w:rPr>
                <w:rStyle w:val="EndnoteReference"/>
                <w:rFonts w:asciiTheme="majorHAnsi" w:eastAsia="Times New Roman" w:hAnsiTheme="majorHAnsi" w:cstheme="majorHAnsi"/>
                <w:b w:val="0"/>
                <w:bCs w:val="0"/>
                <w:sz w:val="20"/>
                <w:szCs w:val="20"/>
              </w:rPr>
              <w:endnoteReference w:id="99"/>
            </w:r>
          </w:p>
        </w:tc>
        <w:tc>
          <w:tcPr>
            <w:tcW w:w="1464" w:type="dxa"/>
            <w:noWrap/>
            <w:hideMark/>
          </w:tcPr>
          <w:p w14:paraId="08D2BD57"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$21,789</w:t>
            </w:r>
          </w:p>
        </w:tc>
        <w:tc>
          <w:tcPr>
            <w:tcW w:w="1026" w:type="dxa"/>
          </w:tcPr>
          <w:p w14:paraId="0AF61D09" w14:textId="4BC95974"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7AEFC62B"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39D872A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7A78D1A"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ED47E41" w14:textId="28AAB326"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20583F4"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523590F5" w14:textId="08704193"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9A27A61" w14:textId="6E91BE45"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sidR="008D069C">
              <w:rPr>
                <w:rStyle w:val="EndnoteReference"/>
                <w:rFonts w:asciiTheme="majorHAnsi" w:eastAsia="Times New Roman" w:hAnsiTheme="majorHAnsi" w:cstheme="majorHAnsi"/>
                <w:b w:val="0"/>
                <w:bCs w:val="0"/>
                <w:sz w:val="20"/>
                <w:szCs w:val="20"/>
              </w:rPr>
              <w:endnoteReference w:id="100"/>
            </w:r>
          </w:p>
        </w:tc>
        <w:tc>
          <w:tcPr>
            <w:tcW w:w="1464" w:type="dxa"/>
            <w:noWrap/>
            <w:hideMark/>
          </w:tcPr>
          <w:p w14:paraId="793DC82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$139,514</w:t>
            </w:r>
          </w:p>
        </w:tc>
        <w:tc>
          <w:tcPr>
            <w:tcW w:w="1026" w:type="dxa"/>
          </w:tcPr>
          <w:p w14:paraId="4086B644" w14:textId="06798572"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Borders>
              <w:bottom w:val="single" w:sz="2" w:space="0" w:color="CDD0CE" w:themeColor="accent6" w:themeTint="99"/>
            </w:tcBorders>
          </w:tcPr>
          <w:p w14:paraId="52C1531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Borders>
              <w:bottom w:val="single" w:sz="2" w:space="0" w:color="CDD0CE" w:themeColor="accent6" w:themeTint="99"/>
            </w:tcBorders>
          </w:tcPr>
          <w:p w14:paraId="69B5BD9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30C5291A"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35773C72" w14:textId="7CF3D1D1"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559049A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48D2104" w14:textId="4E763478"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6C06F7C5" w14:textId="528C71A4" w:rsidR="001A5464" w:rsidRPr="00821123" w:rsidRDefault="001A5464" w:rsidP="001A546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sidR="00EF16F6">
              <w:rPr>
                <w:rStyle w:val="FootnoteReference"/>
                <w:rFonts w:asciiTheme="majorHAnsi" w:eastAsia="Times New Roman" w:hAnsiTheme="majorHAnsi" w:cstheme="majorHAnsi"/>
                <w:sz w:val="20"/>
                <w:szCs w:val="20"/>
              </w:rPr>
              <w:footnoteReference w:id="6"/>
            </w:r>
          </w:p>
        </w:tc>
        <w:tc>
          <w:tcPr>
            <w:tcW w:w="1464" w:type="dxa"/>
            <w:noWrap/>
            <w:hideMark/>
          </w:tcPr>
          <w:p w14:paraId="625C289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$2,559,266</w:t>
            </w:r>
          </w:p>
        </w:tc>
        <w:tc>
          <w:tcPr>
            <w:tcW w:w="1026" w:type="dxa"/>
            <w:tcBorders>
              <w:right w:val="nil"/>
            </w:tcBorders>
          </w:tcPr>
          <w:p w14:paraId="5E57784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55A069C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24BA5C3D"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3CE0589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3B56468B" w14:textId="728A40A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27C7BC4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r w:rsidR="008B7114" w:rsidRPr="000A42BD" w14:paraId="21E4B659" w14:textId="2DC37A7A"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5383DDE" w14:textId="77C73384"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sidR="00750F1D">
              <w:rPr>
                <w:rStyle w:val="EndnoteReference"/>
                <w:rFonts w:asciiTheme="majorHAnsi" w:eastAsia="Times New Roman" w:hAnsiTheme="majorHAnsi" w:cstheme="majorHAnsi"/>
                <w:b w:val="0"/>
                <w:bCs w:val="0"/>
                <w:sz w:val="20"/>
                <w:szCs w:val="20"/>
              </w:rPr>
              <w:endnoteReference w:id="101"/>
            </w:r>
            <w:r w:rsidRPr="00821123">
              <w:rPr>
                <w:rFonts w:asciiTheme="majorHAnsi" w:eastAsia="Times New Roman" w:hAnsiTheme="majorHAnsi" w:cstheme="majorHAnsi"/>
                <w:b w:val="0"/>
                <w:bCs w:val="0"/>
                <w:sz w:val="20"/>
                <w:szCs w:val="20"/>
              </w:rPr>
              <w:t xml:space="preserve"> </w:t>
            </w:r>
          </w:p>
        </w:tc>
        <w:tc>
          <w:tcPr>
            <w:tcW w:w="1464" w:type="dxa"/>
            <w:noWrap/>
            <w:hideMark/>
          </w:tcPr>
          <w:p w14:paraId="49AA35F4"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$7,508</w:t>
            </w:r>
          </w:p>
        </w:tc>
        <w:tc>
          <w:tcPr>
            <w:tcW w:w="1026" w:type="dxa"/>
          </w:tcPr>
          <w:p w14:paraId="6D8A38E3" w14:textId="7F0112C5"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6960107D"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0CCC58E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70A21AB2"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533ED1E8" w14:textId="63A94AA9"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3F3E535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E371A68" w14:textId="625F4F96"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5E342C9A" w14:textId="0222C0A6"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sidR="00750F1D">
              <w:rPr>
                <w:rStyle w:val="EndnoteReference"/>
                <w:rFonts w:asciiTheme="majorHAnsi" w:eastAsia="Times New Roman" w:hAnsiTheme="majorHAnsi" w:cstheme="majorHAnsi"/>
                <w:b w:val="0"/>
                <w:bCs w:val="0"/>
                <w:sz w:val="20"/>
                <w:szCs w:val="20"/>
              </w:rPr>
              <w:endnoteReference w:id="102"/>
            </w:r>
          </w:p>
        </w:tc>
        <w:tc>
          <w:tcPr>
            <w:tcW w:w="1464" w:type="dxa"/>
            <w:noWrap/>
            <w:hideMark/>
          </w:tcPr>
          <w:p w14:paraId="129FF999"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$2,177,539</w:t>
            </w:r>
          </w:p>
        </w:tc>
        <w:tc>
          <w:tcPr>
            <w:tcW w:w="1026" w:type="dxa"/>
          </w:tcPr>
          <w:p w14:paraId="3FECA4E6" w14:textId="6739FDC9"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E9D2A9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46B4F94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37D2F77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761AC6C7" w14:textId="0EAA56DC"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7D7D278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8238DA8" w14:textId="08967F74"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2FCC79F" w14:textId="43357C78"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Emergency Unemployment Compensation (PEUC)</w:t>
            </w:r>
            <w:r w:rsidR="00750F1D">
              <w:rPr>
                <w:rStyle w:val="EndnoteReference"/>
                <w:rFonts w:asciiTheme="majorHAnsi" w:eastAsia="Times New Roman" w:hAnsiTheme="majorHAnsi" w:cstheme="majorHAnsi"/>
                <w:b w:val="0"/>
                <w:bCs w:val="0"/>
                <w:sz w:val="20"/>
                <w:szCs w:val="20"/>
              </w:rPr>
              <w:endnoteReference w:id="103"/>
            </w:r>
          </w:p>
        </w:tc>
        <w:tc>
          <w:tcPr>
            <w:tcW w:w="1464" w:type="dxa"/>
            <w:noWrap/>
            <w:hideMark/>
          </w:tcPr>
          <w:p w14:paraId="7682EF4E"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$19,280</w:t>
            </w:r>
          </w:p>
        </w:tc>
        <w:tc>
          <w:tcPr>
            <w:tcW w:w="1026" w:type="dxa"/>
          </w:tcPr>
          <w:p w14:paraId="1D88D84F" w14:textId="36C9E95A"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518958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23D53EF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5D4B0E5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1F9A4F41" w14:textId="46C060B6"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0A43EC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0A2BBC74" w14:textId="16497751"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6FE257F" w14:textId="542A9043"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Unemployment Assistance (PUA) Payments</w:t>
            </w:r>
            <w:r w:rsidR="00750F1D">
              <w:rPr>
                <w:rStyle w:val="EndnoteReference"/>
                <w:rFonts w:asciiTheme="majorHAnsi" w:eastAsia="Times New Roman" w:hAnsiTheme="majorHAnsi" w:cstheme="majorHAnsi"/>
                <w:b w:val="0"/>
                <w:bCs w:val="0"/>
                <w:sz w:val="20"/>
                <w:szCs w:val="20"/>
              </w:rPr>
              <w:endnoteReference w:id="104"/>
            </w:r>
          </w:p>
        </w:tc>
        <w:tc>
          <w:tcPr>
            <w:tcW w:w="1464" w:type="dxa"/>
            <w:noWrap/>
            <w:hideMark/>
          </w:tcPr>
          <w:p w14:paraId="7EF14D34"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$343,189</w:t>
            </w:r>
          </w:p>
        </w:tc>
        <w:tc>
          <w:tcPr>
            <w:tcW w:w="1026" w:type="dxa"/>
          </w:tcPr>
          <w:p w14:paraId="6FB01234" w14:textId="7B09F9A8"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1F997C39"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1A24128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614C5F9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288FE244" w14:textId="2CC6CA51"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B7315F3"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17E14548" w14:textId="0CE6F811" w:rsidTr="008B711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4AE96BA8" w14:textId="2B95865D"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Short-Term Compensation</w:t>
            </w:r>
            <w:r w:rsidR="00750F1D">
              <w:rPr>
                <w:rStyle w:val="EndnoteReference"/>
                <w:rFonts w:asciiTheme="majorHAnsi" w:eastAsia="Times New Roman" w:hAnsiTheme="majorHAnsi" w:cstheme="majorHAnsi"/>
                <w:b w:val="0"/>
                <w:bCs w:val="0"/>
                <w:sz w:val="20"/>
                <w:szCs w:val="20"/>
              </w:rPr>
              <w:endnoteReference w:id="105"/>
            </w:r>
          </w:p>
        </w:tc>
        <w:tc>
          <w:tcPr>
            <w:tcW w:w="1464" w:type="dxa"/>
            <w:noWrap/>
            <w:hideMark/>
          </w:tcPr>
          <w:p w14:paraId="77D3EABD"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$1,066</w:t>
            </w:r>
          </w:p>
        </w:tc>
        <w:tc>
          <w:tcPr>
            <w:tcW w:w="1026" w:type="dxa"/>
          </w:tcPr>
          <w:p w14:paraId="51B4F82D" w14:textId="48BBABAD"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864" w:type="dxa"/>
          </w:tcPr>
          <w:p w14:paraId="2647C95C"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260" w:type="dxa"/>
          </w:tcPr>
          <w:p w14:paraId="7CB31B94"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F05CEB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4CF12354" w14:textId="295578BE"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13C74B5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664CCBA1" w14:textId="6B4E089B" w:rsidTr="008B7114">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382B8EEF" w14:textId="576FE119"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(Base)</w:t>
            </w:r>
            <w:r w:rsidR="00750F1D">
              <w:rPr>
                <w:rStyle w:val="EndnoteReference"/>
                <w:rFonts w:asciiTheme="majorHAnsi" w:eastAsia="Times New Roman" w:hAnsiTheme="majorHAnsi" w:cstheme="majorHAnsi"/>
                <w:b w:val="0"/>
                <w:bCs w:val="0"/>
                <w:sz w:val="20"/>
                <w:szCs w:val="20"/>
              </w:rPr>
              <w:endnoteReference w:id="106"/>
            </w:r>
          </w:p>
        </w:tc>
        <w:tc>
          <w:tcPr>
            <w:tcW w:w="1464" w:type="dxa"/>
            <w:noWrap/>
            <w:hideMark/>
          </w:tcPr>
          <w:p w14:paraId="7A172E01"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$5,342</w:t>
            </w:r>
          </w:p>
        </w:tc>
        <w:tc>
          <w:tcPr>
            <w:tcW w:w="1026" w:type="dxa"/>
          </w:tcPr>
          <w:p w14:paraId="6D1C3570"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Pr>
          <w:p w14:paraId="5661392F" w14:textId="62B5D93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Pr>
          <w:p w14:paraId="05A618E5"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Pr>
          <w:p w14:paraId="4B8BA561"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Pr>
          <w:p w14:paraId="697D49CB" w14:textId="18D8ADAE"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Pr>
          <w:p w14:paraId="2BAD1686"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7E696E7F" w14:textId="6812899B" w:rsidTr="004B47C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B2CD5A7" w14:textId="43B93D60" w:rsidR="001A5464" w:rsidRPr="00821123" w:rsidRDefault="001A5464" w:rsidP="001A546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Unemployment Insurance (Supplemental)</w:t>
            </w:r>
            <w:r w:rsidR="00750F1D">
              <w:rPr>
                <w:rStyle w:val="EndnoteReference"/>
                <w:rFonts w:asciiTheme="majorHAnsi" w:eastAsia="Times New Roman" w:hAnsiTheme="majorHAnsi" w:cstheme="majorHAnsi"/>
                <w:b w:val="0"/>
                <w:bCs w:val="0"/>
                <w:sz w:val="20"/>
                <w:szCs w:val="20"/>
              </w:rPr>
              <w:endnoteReference w:id="107"/>
            </w:r>
          </w:p>
        </w:tc>
        <w:tc>
          <w:tcPr>
            <w:tcW w:w="1464" w:type="dxa"/>
            <w:noWrap/>
            <w:hideMark/>
          </w:tcPr>
          <w:p w14:paraId="720D2C4D" w14:textId="77777777" w:rsidR="001A5464" w:rsidRPr="00821123" w:rsidRDefault="001A5464"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$5,342</w:t>
            </w:r>
          </w:p>
        </w:tc>
        <w:tc>
          <w:tcPr>
            <w:tcW w:w="1026" w:type="dxa"/>
          </w:tcPr>
          <w:p w14:paraId="6F70ACE7"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864" w:type="dxa"/>
            <w:tcBorders>
              <w:bottom w:val="single" w:sz="2" w:space="0" w:color="CDD0CE" w:themeColor="accent6" w:themeTint="99"/>
            </w:tcBorders>
          </w:tcPr>
          <w:p w14:paraId="3F4B0B96" w14:textId="755C381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r w:rsidRPr="001A5464">
              <w:rPr>
                <w:rFonts w:asciiTheme="majorHAnsi" w:hAnsiTheme="majorHAnsi" w:cstheme="majorHAnsi"/>
                <w:smallCaps/>
                <w:sz w:val="20"/>
                <w:szCs w:val="20"/>
              </w:rPr>
              <w:t>X</w:t>
            </w:r>
          </w:p>
        </w:tc>
        <w:tc>
          <w:tcPr>
            <w:tcW w:w="1260" w:type="dxa"/>
            <w:tcBorders>
              <w:bottom w:val="single" w:sz="2" w:space="0" w:color="CDD0CE" w:themeColor="accent6" w:themeTint="99"/>
            </w:tcBorders>
          </w:tcPr>
          <w:p w14:paraId="72411C06"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954" w:type="dxa"/>
            <w:tcBorders>
              <w:bottom w:val="single" w:sz="2" w:space="0" w:color="CDD0CE" w:themeColor="accent6" w:themeTint="99"/>
            </w:tcBorders>
          </w:tcPr>
          <w:p w14:paraId="40516D6E"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1026" w:type="dxa"/>
            <w:tcBorders>
              <w:bottom w:val="single" w:sz="2" w:space="0" w:color="CDD0CE" w:themeColor="accent6" w:themeTint="99"/>
            </w:tcBorders>
          </w:tcPr>
          <w:p w14:paraId="3ECF3755" w14:textId="3D60A973"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c>
          <w:tcPr>
            <w:tcW w:w="720" w:type="dxa"/>
            <w:tcBorders>
              <w:bottom w:val="single" w:sz="2" w:space="0" w:color="CDD0CE" w:themeColor="accent6" w:themeTint="99"/>
            </w:tcBorders>
          </w:tcPr>
          <w:p w14:paraId="2A35E5D0" w14:textId="77777777" w:rsidR="001A5464" w:rsidRPr="001A5464" w:rsidRDefault="001A5464" w:rsidP="008B711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mallCaps/>
                <w:sz w:val="20"/>
                <w:szCs w:val="20"/>
              </w:rPr>
            </w:pPr>
          </w:p>
        </w:tc>
      </w:tr>
      <w:tr w:rsidR="008B7114" w:rsidRPr="000A42BD" w14:paraId="4E3D4C2A" w14:textId="2A931BC3" w:rsidTr="004B47C5">
        <w:trPr>
          <w:trHeight w:val="312"/>
        </w:trPr>
        <w:tc>
          <w:tcPr>
            <w:cnfStyle w:val="001000000000" w:firstRow="0" w:lastRow="0" w:firstColumn="1" w:lastColumn="0" w:oddVBand="0" w:evenVBand="0" w:oddHBand="0" w:evenHBand="0" w:firstRowFirstColumn="0" w:firstRowLastColumn="0" w:lastRowFirstColumn="0" w:lastRowLastColumn="0"/>
            <w:tcW w:w="5646" w:type="dxa"/>
            <w:noWrap/>
            <w:hideMark/>
          </w:tcPr>
          <w:p w14:paraId="2DC0E6F6" w14:textId="2CD9491C" w:rsidR="001A5464" w:rsidRPr="00821123" w:rsidRDefault="001A5464" w:rsidP="00050441">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sidR="00050441">
              <w:rPr>
                <w:rFonts w:asciiTheme="majorHAnsi" w:eastAsia="Times New Roman" w:hAnsiTheme="majorHAnsi" w:cstheme="majorHAnsi"/>
                <w:sz w:val="20"/>
                <w:szCs w:val="20"/>
              </w:rPr>
              <w:t xml:space="preserve"> (in thousands)</w:t>
            </w:r>
          </w:p>
        </w:tc>
        <w:tc>
          <w:tcPr>
            <w:tcW w:w="1464" w:type="dxa"/>
            <w:noWrap/>
            <w:hideMark/>
          </w:tcPr>
          <w:p w14:paraId="5C6949B3" w14:textId="77777777" w:rsidR="001A5464" w:rsidRPr="00821123" w:rsidRDefault="001A5464" w:rsidP="001A546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21123">
              <w:rPr>
                <w:rFonts w:asciiTheme="majorHAnsi" w:eastAsia="Times New Roman" w:hAnsiTheme="majorHAnsi" w:cstheme="majorHAnsi"/>
                <w:b/>
                <w:bCs/>
                <w:sz w:val="20"/>
                <w:szCs w:val="20"/>
              </w:rPr>
              <w:t>$16,701,025</w:t>
            </w:r>
          </w:p>
        </w:tc>
        <w:tc>
          <w:tcPr>
            <w:tcW w:w="1026" w:type="dxa"/>
            <w:tcBorders>
              <w:right w:val="nil"/>
            </w:tcBorders>
          </w:tcPr>
          <w:p w14:paraId="1FABA8FC"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864" w:type="dxa"/>
            <w:tcBorders>
              <w:left w:val="nil"/>
              <w:right w:val="nil"/>
            </w:tcBorders>
          </w:tcPr>
          <w:p w14:paraId="4CA2561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260" w:type="dxa"/>
            <w:tcBorders>
              <w:left w:val="nil"/>
              <w:right w:val="nil"/>
            </w:tcBorders>
          </w:tcPr>
          <w:p w14:paraId="1412EBE8"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954" w:type="dxa"/>
            <w:tcBorders>
              <w:left w:val="nil"/>
              <w:right w:val="nil"/>
            </w:tcBorders>
          </w:tcPr>
          <w:p w14:paraId="4F5AEABF"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1026" w:type="dxa"/>
            <w:tcBorders>
              <w:left w:val="nil"/>
              <w:right w:val="nil"/>
            </w:tcBorders>
          </w:tcPr>
          <w:p w14:paraId="59B0DDED" w14:textId="7352ECFF"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c>
          <w:tcPr>
            <w:tcW w:w="720" w:type="dxa"/>
            <w:tcBorders>
              <w:left w:val="nil"/>
            </w:tcBorders>
          </w:tcPr>
          <w:p w14:paraId="689CCDD2" w14:textId="77777777" w:rsidR="001A5464" w:rsidRPr="001A5464" w:rsidRDefault="001A5464" w:rsidP="008B711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mallCaps/>
                <w:sz w:val="20"/>
                <w:szCs w:val="20"/>
              </w:rPr>
            </w:pPr>
          </w:p>
        </w:tc>
      </w:tr>
    </w:tbl>
    <w:p w14:paraId="331B8C45" w14:textId="77777777" w:rsidR="00890668" w:rsidRDefault="00890668" w:rsidP="00BC3A33"/>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231E" w14:textId="77777777" w:rsidR="00984A12" w:rsidRDefault="00984A12" w:rsidP="00731560">
      <w:r>
        <w:separator/>
      </w:r>
    </w:p>
  </w:endnote>
  <w:endnote w:type="continuationSeparator" w:id="0">
    <w:p w14:paraId="4421F192" w14:textId="77777777" w:rsidR="00984A12" w:rsidRDefault="00984A12" w:rsidP="00731560">
      <w:r>
        <w:continuationSeparator/>
      </w:r>
    </w:p>
  </w:endnote>
  <w:endnote w:type="continuationNotice" w:id="1">
    <w:p w14:paraId="78CDAD7F" w14:textId="77777777" w:rsidR="00984A12" w:rsidRDefault="00984A12">
      <w:pPr>
        <w:spacing w:before="0" w:after="0"/>
      </w:pPr>
    </w:p>
  </w:endnote>
  <w:endnote w:id="2">
    <w:p w14:paraId="612D527E" w14:textId="3724C0E2" w:rsidR="00E55312" w:rsidRPr="00DE1D48" w:rsidRDefault="00E55312" w:rsidP="00A56483">
      <w:pPr>
        <w:spacing w:before="0" w:after="0"/>
        <w:rPr>
          <w:sz w:val="20"/>
          <w:szCs w:val="20"/>
        </w:rPr>
      </w:pPr>
      <w:r w:rsidRPr="00D70600">
        <w:rPr>
          <w:rStyle w:val="EndnoteReference"/>
        </w:rPr>
        <w:endnoteRef/>
      </w:r>
      <w:r w:rsidRPr="00D70600">
        <w:t xml:space="preserve"> </w:t>
      </w:r>
      <w:r w:rsidR="009B08D3" w:rsidRPr="00D70600">
        <w:rPr>
          <w:sz w:val="20"/>
          <w:szCs w:val="20"/>
        </w:rPr>
        <w:t xml:space="preserve">Categorizations and </w:t>
      </w:r>
      <w:r w:rsidR="00297F87" w:rsidRPr="00D70600">
        <w:rPr>
          <w:sz w:val="20"/>
          <w:szCs w:val="20"/>
        </w:rPr>
        <w:t xml:space="preserve">funding type are based on the best knowledge the Grant Office has </w:t>
      </w:r>
      <w:r w:rsidR="009505FB" w:rsidRPr="00D70600">
        <w:rPr>
          <w:sz w:val="20"/>
          <w:szCs w:val="20"/>
        </w:rPr>
        <w:t>from multiple sources</w:t>
      </w:r>
      <w:r w:rsidR="00D70600" w:rsidRPr="00D70600">
        <w:rPr>
          <w:sz w:val="20"/>
          <w:szCs w:val="20"/>
        </w:rPr>
        <w:t xml:space="preserve"> at the time of report publication</w:t>
      </w:r>
      <w:r w:rsidR="00297F87" w:rsidRPr="00D70600">
        <w:rPr>
          <w:sz w:val="20"/>
          <w:szCs w:val="20"/>
        </w:rPr>
        <w:t xml:space="preserve">. </w:t>
      </w:r>
      <w:r w:rsidR="00F4216E" w:rsidRPr="00D70600">
        <w:rPr>
          <w:sz w:val="20"/>
          <w:szCs w:val="20"/>
        </w:rPr>
        <w:t xml:space="preserve">As information from federal awarding agencies </w:t>
      </w:r>
      <w:r w:rsidR="00BE0872" w:rsidRPr="00D70600">
        <w:rPr>
          <w:sz w:val="20"/>
          <w:szCs w:val="20"/>
        </w:rPr>
        <w:t xml:space="preserve">and sources </w:t>
      </w:r>
      <w:r w:rsidR="00F4216E" w:rsidRPr="00D70600">
        <w:rPr>
          <w:sz w:val="20"/>
          <w:szCs w:val="20"/>
        </w:rPr>
        <w:t xml:space="preserve">continue to </w:t>
      </w:r>
      <w:r w:rsidR="000864D5" w:rsidRPr="00D70600">
        <w:rPr>
          <w:sz w:val="20"/>
          <w:szCs w:val="20"/>
        </w:rPr>
        <w:t xml:space="preserve">be released and revised, </w:t>
      </w:r>
      <w:r w:rsidR="00513D67" w:rsidRPr="00D70600">
        <w:rPr>
          <w:sz w:val="20"/>
          <w:szCs w:val="20"/>
        </w:rPr>
        <w:t xml:space="preserve">funding type and categorization may </w:t>
      </w:r>
      <w:r w:rsidR="00EB0D03" w:rsidRPr="00D70600">
        <w:rPr>
          <w:sz w:val="20"/>
          <w:szCs w:val="20"/>
        </w:rPr>
        <w:t>shift from week</w:t>
      </w:r>
      <w:r w:rsidR="00D70600" w:rsidRPr="00D70600">
        <w:rPr>
          <w:sz w:val="20"/>
          <w:szCs w:val="20"/>
        </w:rPr>
        <w:t xml:space="preserve"> </w:t>
      </w:r>
      <w:r w:rsidR="00EB0D03" w:rsidRPr="00D70600">
        <w:rPr>
          <w:sz w:val="20"/>
          <w:szCs w:val="20"/>
        </w:rPr>
        <w:t>to</w:t>
      </w:r>
      <w:r w:rsidR="00D70600" w:rsidRPr="00D70600">
        <w:rPr>
          <w:sz w:val="20"/>
          <w:szCs w:val="20"/>
        </w:rPr>
        <w:t xml:space="preserve"> </w:t>
      </w:r>
      <w:r w:rsidR="00EB0D03" w:rsidRPr="00D70600">
        <w:rPr>
          <w:sz w:val="20"/>
          <w:szCs w:val="20"/>
        </w:rPr>
        <w:t xml:space="preserve">week. </w:t>
      </w:r>
      <w:r w:rsidR="00752007" w:rsidRPr="00D70600">
        <w:rPr>
          <w:sz w:val="20"/>
          <w:szCs w:val="20"/>
        </w:rPr>
        <w:t>To see tracked</w:t>
      </w:r>
      <w:r w:rsidR="001728E1" w:rsidRPr="00D70600">
        <w:rPr>
          <w:sz w:val="20"/>
          <w:szCs w:val="20"/>
        </w:rPr>
        <w:t xml:space="preserve"> </w:t>
      </w:r>
      <w:r w:rsidR="006D3D56" w:rsidRPr="00D70600">
        <w:rPr>
          <w:sz w:val="20"/>
          <w:szCs w:val="20"/>
        </w:rPr>
        <w:t xml:space="preserve">federal competitive opportunities </w:t>
      </w:r>
      <w:r w:rsidR="00FC0DE4" w:rsidRPr="00D70600">
        <w:rPr>
          <w:sz w:val="20"/>
          <w:szCs w:val="20"/>
        </w:rPr>
        <w:t>and other information</w:t>
      </w:r>
      <w:r w:rsidR="00E14DC0" w:rsidRPr="00D70600">
        <w:rPr>
          <w:sz w:val="20"/>
          <w:szCs w:val="20"/>
        </w:rPr>
        <w:t xml:space="preserve">, </w:t>
      </w:r>
      <w:r w:rsidR="006E483F" w:rsidRPr="00D70600">
        <w:rPr>
          <w:sz w:val="20"/>
          <w:szCs w:val="20"/>
        </w:rPr>
        <w:t>see</w:t>
      </w:r>
      <w:r w:rsidR="00FC0DE4" w:rsidRPr="00D70600">
        <w:rPr>
          <w:sz w:val="20"/>
          <w:szCs w:val="20"/>
        </w:rPr>
        <w:t xml:space="preserve"> the </w:t>
      </w:r>
      <w:hyperlink r:id="rId1" w:history="1">
        <w:r w:rsidR="00FC0DE4" w:rsidRPr="00D70600">
          <w:rPr>
            <w:rStyle w:val="Hyperlink"/>
            <w:sz w:val="20"/>
            <w:szCs w:val="20"/>
          </w:rPr>
          <w:t>COVID-</w:t>
        </w:r>
        <w:r w:rsidR="00546093" w:rsidRPr="00D70600">
          <w:rPr>
            <w:rStyle w:val="Hyperlink"/>
            <w:sz w:val="20"/>
            <w:szCs w:val="20"/>
          </w:rPr>
          <w:t xml:space="preserve">19 Federal Funding Tracker </w:t>
        </w:r>
        <w:r w:rsidR="00816358" w:rsidRPr="00D70600">
          <w:rPr>
            <w:rStyle w:val="Hyperlink"/>
            <w:sz w:val="20"/>
            <w:szCs w:val="20"/>
          </w:rPr>
          <w:t xml:space="preserve">and COVID-19 grant </w:t>
        </w:r>
        <w:r w:rsidR="007B43AD" w:rsidRPr="00D70600">
          <w:rPr>
            <w:rStyle w:val="Hyperlink"/>
            <w:sz w:val="20"/>
            <w:szCs w:val="20"/>
          </w:rPr>
          <w:t>listin</w:t>
        </w:r>
        <w:r w:rsidR="00D70600" w:rsidRPr="00D70600">
          <w:rPr>
            <w:rStyle w:val="Hyperlink"/>
            <w:sz w:val="20"/>
            <w:szCs w:val="20"/>
          </w:rPr>
          <w:t>gs</w:t>
        </w:r>
      </w:hyperlink>
      <w:r w:rsidR="007B43AD" w:rsidRPr="00D70600">
        <w:rPr>
          <w:sz w:val="20"/>
          <w:szCs w:val="20"/>
        </w:rPr>
        <w:t xml:space="preserve"> </w:t>
      </w:r>
      <w:r w:rsidR="00546093" w:rsidRPr="00D70600">
        <w:rPr>
          <w:sz w:val="20"/>
          <w:szCs w:val="20"/>
        </w:rPr>
        <w:t>from the Grant Office.</w:t>
      </w:r>
    </w:p>
  </w:endnote>
  <w:endnote w:id="3">
    <w:p w14:paraId="72ED837A" w14:textId="60921CF0" w:rsidR="002D4FB1" w:rsidRDefault="002D4FB1" w:rsidP="00A56483">
      <w:pPr>
        <w:pStyle w:val="EndnoteText"/>
      </w:pPr>
      <w:r>
        <w:rPr>
          <w:rStyle w:val="EndnoteReference"/>
        </w:rPr>
        <w:endnoteRef/>
      </w:r>
      <w:r>
        <w:t xml:space="preserve"> </w:t>
      </w:r>
      <w:r w:rsidRPr="002D4FB1">
        <w:t>Contrac</w:t>
      </w:r>
      <w:r>
        <w:t>t</w:t>
      </w:r>
      <w:r w:rsidR="006139DF">
        <w:t xml:space="preserve"> funding includes contract action obligation only and are based on Nevada as the contract </w:t>
      </w:r>
      <w:r w:rsidRPr="002D4FB1">
        <w:t>place of performance</w:t>
      </w:r>
    </w:p>
  </w:endnote>
  <w:endnote w:id="4">
    <w:p w14:paraId="5AC85F8C" w14:textId="4002451F" w:rsidR="00675FC0" w:rsidRDefault="00675FC0">
      <w:pPr>
        <w:pStyle w:val="EndnoteText"/>
      </w:pPr>
      <w:r>
        <w:rPr>
          <w:rStyle w:val="EndnoteReference"/>
        </w:rPr>
        <w:endnoteRef/>
      </w:r>
      <w:r>
        <w:t xml:space="preserve"> </w:t>
      </w:r>
      <w:hyperlink r:id="rId2" w:history="1">
        <w:r>
          <w:rPr>
            <w:rStyle w:val="Hyperlink"/>
          </w:rPr>
          <w:t>https://home.treasury.gov/policy-issues/cares/state-and-local-governments</w:t>
        </w:r>
      </w:hyperlink>
    </w:p>
  </w:endnote>
  <w:endnote w:id="5">
    <w:p w14:paraId="24BD6E0D" w14:textId="221C05CE" w:rsidR="00F57089" w:rsidRDefault="00F57089">
      <w:pPr>
        <w:pStyle w:val="EndnoteText"/>
      </w:pPr>
      <w:r w:rsidRPr="00DA5F37">
        <w:rPr>
          <w:rStyle w:val="EndnoteReference"/>
        </w:rPr>
        <w:endnoteRef/>
      </w:r>
      <w:r w:rsidRPr="00DA5F37">
        <w:t xml:space="preserve"> Informa</w:t>
      </w:r>
      <w:r w:rsidR="00E76DD4" w:rsidRPr="00DA5F37">
        <w:t xml:space="preserve">tion from the </w:t>
      </w:r>
      <w:r w:rsidRPr="00DA5F37">
        <w:t>Governor’s Finance Office</w:t>
      </w:r>
    </w:p>
  </w:endnote>
  <w:endnote w:id="6">
    <w:p w14:paraId="562C2963" w14:textId="4888D776" w:rsidR="00A21DE2" w:rsidRDefault="00A21DE2">
      <w:pPr>
        <w:pStyle w:val="EndnoteText"/>
      </w:pPr>
      <w:r>
        <w:rPr>
          <w:rStyle w:val="EndnoteReference"/>
        </w:rPr>
        <w:endnoteRef/>
      </w:r>
      <w:r>
        <w:t xml:space="preserve"> </w:t>
      </w:r>
      <w:hyperlink r:id="rId3" w:history="1">
        <w:r w:rsidRPr="00D822AF">
          <w:rPr>
            <w:rStyle w:val="Hyperlink"/>
          </w:rPr>
          <w:t>http://clark.granicus.com/MediaPlayer.php?view_id=17&amp;clip_id=6743&amp;meta_id=1387624</w:t>
        </w:r>
      </w:hyperlink>
      <w:r>
        <w:t xml:space="preserve"> </w:t>
      </w:r>
    </w:p>
  </w:endnote>
  <w:endnote w:id="7">
    <w:p w14:paraId="621C5718" w14:textId="0F9D6123" w:rsidR="00A21DE2" w:rsidRDefault="00A21DE2">
      <w:pPr>
        <w:pStyle w:val="EndnoteText"/>
      </w:pPr>
      <w:r>
        <w:rPr>
          <w:rStyle w:val="EndnoteReference"/>
        </w:rPr>
        <w:endnoteRef/>
      </w:r>
      <w:r>
        <w:t xml:space="preserve"> </w:t>
      </w:r>
      <w:hyperlink r:id="rId4" w:history="1">
        <w:r w:rsidR="007575E3" w:rsidRPr="005273B8">
          <w:rPr>
            <w:rStyle w:val="Hyperlink"/>
          </w:rPr>
          <w:t>https://pgwest.blob.core.windows.net/lasvegas/Meetings/640/Packet_20200707160751579.pdf?sv=2017-04-17&amp;sr=b&amp;sig=Yx7UWKtdfIxzgLi0y1c%2BfPWateYmCuP1GCCrBIyrioU%3D&amp;st=2020-07-30T18%3A05%3A11Z&amp;se=2020-08-01T18%3A05%3A11Z&amp;sp=r</w:t>
        </w:r>
      </w:hyperlink>
      <w:r w:rsidR="007575E3">
        <w:t>, p. 183</w:t>
      </w:r>
      <w:r w:rsidR="00A56483">
        <w:t xml:space="preserve">; </w:t>
      </w:r>
      <w:hyperlink r:id="rId5" w:history="1">
        <w:r w:rsidR="00201B52" w:rsidRPr="005273B8">
          <w:rPr>
            <w:rStyle w:val="Hyperlink"/>
          </w:rPr>
          <w:t>https://www.lasvegasn</w:t>
        </w:r>
        <w:r w:rsidR="00201B52" w:rsidRPr="005273B8">
          <w:rPr>
            <w:rStyle w:val="Hyperlink"/>
          </w:rPr>
          <w:t>e</w:t>
        </w:r>
        <w:r w:rsidR="00201B52" w:rsidRPr="005273B8">
          <w:rPr>
            <w:rStyle w:val="Hyperlink"/>
          </w:rPr>
          <w:t>vada.gov/News/Blog/Detail/reopening-resources-for-businesses</w:t>
        </w:r>
      </w:hyperlink>
      <w:r w:rsidR="00201B52">
        <w:t xml:space="preserve"> </w:t>
      </w:r>
      <w:r w:rsidR="00A56483">
        <w:t xml:space="preserve"> </w:t>
      </w:r>
    </w:p>
  </w:endnote>
  <w:endnote w:id="8">
    <w:p w14:paraId="6A6CEAF0" w14:textId="663AFAFA" w:rsidR="00042E9E" w:rsidRDefault="00042E9E">
      <w:pPr>
        <w:pStyle w:val="EndnoteText"/>
      </w:pPr>
      <w:r>
        <w:rPr>
          <w:rStyle w:val="EndnoteReference"/>
        </w:rPr>
        <w:endnoteRef/>
      </w:r>
      <w:r>
        <w:t xml:space="preserve"> </w:t>
      </w:r>
      <w:hyperlink r:id="rId6" w:history="1">
        <w:r w:rsidR="00F53064" w:rsidRPr="00CE6ABE">
          <w:rPr>
            <w:rStyle w:val="Hyperlink"/>
          </w:rPr>
          <w:t>https://www.cpb.org/files/aboutcpb/financials/funding/FY-2020-CARES-Act-Stabilization-Funding.pdf</w:t>
        </w:r>
      </w:hyperlink>
      <w:r w:rsidR="00F53064">
        <w:t xml:space="preserve"> </w:t>
      </w:r>
    </w:p>
  </w:endnote>
  <w:endnote w:id="9">
    <w:p w14:paraId="2956BED2" w14:textId="0F22AF96" w:rsidR="009001C6" w:rsidRDefault="009001C6">
      <w:pPr>
        <w:pStyle w:val="EndnoteText"/>
      </w:pPr>
      <w:r>
        <w:rPr>
          <w:rStyle w:val="EndnoteReference"/>
        </w:rPr>
        <w:endnoteRef/>
      </w:r>
      <w:r>
        <w:t xml:space="preserve"> </w:t>
      </w:r>
      <w:hyperlink r:id="rId7" w:history="1">
        <w:r w:rsidR="00297CBF" w:rsidRPr="00DC3BA2">
          <w:rPr>
            <w:rStyle w:val="Hyperlink"/>
          </w:rPr>
          <w:t>https://www.imls.gov/sites/default/files/caresactallotmenttablefy2020.pdf</w:t>
        </w:r>
      </w:hyperlink>
    </w:p>
  </w:endnote>
  <w:endnote w:id="10">
    <w:p w14:paraId="29F8DBD0" w14:textId="0BAAB6C8" w:rsidR="00A214EB" w:rsidRDefault="00A214EB">
      <w:pPr>
        <w:pStyle w:val="EndnoteText"/>
      </w:pPr>
      <w:r>
        <w:rPr>
          <w:rStyle w:val="EndnoteReference"/>
        </w:rPr>
        <w:endnoteRef/>
      </w:r>
      <w:r>
        <w:t xml:space="preserve"> </w:t>
      </w:r>
      <w:hyperlink r:id="rId8" w:history="1">
        <w:r w:rsidR="00907868" w:rsidRPr="00DC3BA2">
          <w:rPr>
            <w:rStyle w:val="Hyperlink"/>
          </w:rPr>
          <w:t>https://www.arts.gov/news/2020/national-endowment-arts-awards-cares-act-funding-states</w:t>
        </w:r>
      </w:hyperlink>
    </w:p>
  </w:endnote>
  <w:endnote w:id="11">
    <w:p w14:paraId="627D68BC" w14:textId="7DB711AC" w:rsidR="00A73E38" w:rsidRDefault="00A73E38">
      <w:pPr>
        <w:pStyle w:val="EndnoteText"/>
      </w:pPr>
      <w:r>
        <w:rPr>
          <w:rStyle w:val="EndnoteReference"/>
        </w:rPr>
        <w:endnoteRef/>
      </w:r>
      <w:r>
        <w:t xml:space="preserve"> </w:t>
      </w:r>
      <w:hyperlink r:id="rId9" w:history="1">
        <w:r w:rsidR="00B41FFD" w:rsidRPr="00B4357D">
          <w:rPr>
            <w:rStyle w:val="Hyperlink"/>
          </w:rPr>
          <w:t>https://pandemic.oversight.gov/track-the-money/contracts/</w:t>
        </w:r>
      </w:hyperlink>
    </w:p>
  </w:endnote>
  <w:endnote w:id="12">
    <w:p w14:paraId="754CF6BE" w14:textId="05D0C4B8" w:rsidR="005643FE" w:rsidRDefault="005643FE">
      <w:pPr>
        <w:pStyle w:val="EndnoteText"/>
      </w:pPr>
      <w:r>
        <w:rPr>
          <w:rStyle w:val="EndnoteReference"/>
        </w:rPr>
        <w:endnoteRef/>
      </w:r>
      <w:r>
        <w:t xml:space="preserve"> </w:t>
      </w:r>
      <w:hyperlink r:id="rId10" w:history="1">
        <w:r w:rsidR="00877409" w:rsidRPr="00B4357D">
          <w:rPr>
            <w:rStyle w:val="Hyperlink"/>
          </w:rPr>
          <w:t>https://home.treasury.gov/policy-issues/cares/state-and-local-governments</w:t>
        </w:r>
      </w:hyperlink>
    </w:p>
  </w:endnote>
  <w:endnote w:id="13">
    <w:p w14:paraId="50C06249" w14:textId="3C68F42C" w:rsidR="005643FE" w:rsidRDefault="005643FE">
      <w:pPr>
        <w:pStyle w:val="EndnoteText"/>
      </w:pPr>
      <w:r>
        <w:rPr>
          <w:rStyle w:val="EndnoteReference"/>
        </w:rPr>
        <w:endnoteRef/>
      </w:r>
      <w:r>
        <w:t xml:space="preserve"> </w:t>
      </w:r>
      <w:hyperlink r:id="rId11" w:history="1">
        <w:r w:rsidR="00971885" w:rsidRPr="00B4357D">
          <w:rPr>
            <w:rStyle w:val="Hyperlink"/>
          </w:rPr>
          <w:t>https://www.efsp.unitedway.org/efsp/website/websiteContents/pdfs/Phase%20CARES%20Allocations.pdf</w:t>
        </w:r>
      </w:hyperlink>
    </w:p>
  </w:endnote>
  <w:endnote w:id="14">
    <w:p w14:paraId="1F3C802F" w14:textId="50B2E979" w:rsidR="005643FE" w:rsidRDefault="005643FE">
      <w:pPr>
        <w:pStyle w:val="EndnoteText"/>
      </w:pPr>
      <w:r>
        <w:rPr>
          <w:rStyle w:val="EndnoteReference"/>
        </w:rPr>
        <w:endnoteRef/>
      </w:r>
      <w:r>
        <w:t xml:space="preserve"> </w:t>
      </w:r>
      <w:hyperlink r:id="rId12" w:history="1">
        <w:r w:rsidR="00B4357D" w:rsidRPr="00B4357D">
          <w:rPr>
            <w:rStyle w:val="Hyperlink"/>
          </w:rPr>
          <w:t>https://www.fema.gov/media-library-data/1586788121932-d5de60d9f0d5492c2a3fcebfaea83761/FY_2020_EMPG-S_NOFO_Release_IB_GPDApproved_508ML.pdf</w:t>
        </w:r>
      </w:hyperlink>
    </w:p>
  </w:endnote>
  <w:endnote w:id="15">
    <w:p w14:paraId="190508EE" w14:textId="65EDB32B" w:rsidR="005643FE" w:rsidRDefault="005643FE">
      <w:pPr>
        <w:pStyle w:val="EndnoteText"/>
      </w:pPr>
      <w:r>
        <w:rPr>
          <w:rStyle w:val="EndnoteReference"/>
        </w:rPr>
        <w:endnoteRef/>
      </w:r>
      <w:r>
        <w:t xml:space="preserve"> </w:t>
      </w:r>
      <w:r w:rsidR="002A4989">
        <w:t>Noti</w:t>
      </w:r>
      <w:r w:rsidR="00797AD1">
        <w:t xml:space="preserve">fication </w:t>
      </w:r>
      <w:r w:rsidR="002A4989">
        <w:t xml:space="preserve">of </w:t>
      </w:r>
      <w:r w:rsidR="003D1B1E">
        <w:t>g</w:t>
      </w:r>
      <w:r w:rsidR="002A4989">
        <w:t xml:space="preserve">rant </w:t>
      </w:r>
      <w:r w:rsidR="003D1B1E">
        <w:t>a</w:t>
      </w:r>
      <w:r w:rsidR="002A4989">
        <w:t xml:space="preserve">ward from </w:t>
      </w:r>
      <w:r w:rsidR="009E6C9D">
        <w:t xml:space="preserve">Nevada </w:t>
      </w:r>
      <w:r w:rsidR="002A4989">
        <w:t>Division of Public and Behavioral Health</w:t>
      </w:r>
    </w:p>
  </w:endnote>
  <w:endnote w:id="16">
    <w:p w14:paraId="64B4B347" w14:textId="406857EC" w:rsidR="005643FE" w:rsidRDefault="005643FE">
      <w:pPr>
        <w:pStyle w:val="EndnoteText"/>
      </w:pPr>
      <w:r w:rsidRPr="00C21B88">
        <w:rPr>
          <w:rStyle w:val="EndnoteReference"/>
        </w:rPr>
        <w:endnoteRef/>
      </w:r>
      <w:r w:rsidRPr="00C21B88">
        <w:t xml:space="preserve"> </w:t>
      </w:r>
      <w:r w:rsidR="006368FF" w:rsidRPr="00C21B88">
        <w:t>Noti</w:t>
      </w:r>
      <w:r w:rsidR="00797AD1">
        <w:t>fication</w:t>
      </w:r>
      <w:r w:rsidR="006368FF" w:rsidRPr="00C21B88">
        <w:t xml:space="preserve"> of </w:t>
      </w:r>
      <w:r w:rsidR="00797AD1">
        <w:t xml:space="preserve">grant </w:t>
      </w:r>
      <w:r w:rsidR="003D1B1E">
        <w:t>a</w:t>
      </w:r>
      <w:r w:rsidR="006368FF" w:rsidRPr="00C21B88">
        <w:t xml:space="preserve">ward </w:t>
      </w:r>
      <w:r w:rsidR="006368FF" w:rsidRPr="00DA5F37">
        <w:t>from Office of Congressman Mark Amodei</w:t>
      </w:r>
      <w:r w:rsidR="006368FF">
        <w:t xml:space="preserve"> </w:t>
      </w:r>
    </w:p>
  </w:endnote>
  <w:endnote w:id="17">
    <w:p w14:paraId="6799A4D8" w14:textId="455CF01D" w:rsidR="005643FE" w:rsidRDefault="005643FE">
      <w:pPr>
        <w:pStyle w:val="EndnoteText"/>
      </w:pPr>
      <w:r>
        <w:rPr>
          <w:rStyle w:val="EndnoteReference"/>
        </w:rPr>
        <w:endnoteRef/>
      </w:r>
      <w:r>
        <w:t xml:space="preserve"> </w:t>
      </w:r>
      <w:hyperlink r:id="rId13" w:history="1">
        <w:r w:rsidR="009A738B" w:rsidRPr="00DF2FCD">
          <w:rPr>
            <w:rStyle w:val="Hyperlink"/>
          </w:rPr>
          <w:t>https://www.fema.gov/news-release/2020/07/23/state-nevada-receives-184-million-grant-ppe</w:t>
        </w:r>
      </w:hyperlink>
    </w:p>
  </w:endnote>
  <w:endnote w:id="18">
    <w:p w14:paraId="69A3BAF7" w14:textId="2DFC618C" w:rsidR="005643FE" w:rsidRDefault="005643FE">
      <w:pPr>
        <w:pStyle w:val="EndnoteText"/>
      </w:pPr>
      <w:r>
        <w:rPr>
          <w:rStyle w:val="EndnoteReference"/>
        </w:rPr>
        <w:endnoteRef/>
      </w:r>
      <w:r>
        <w:t xml:space="preserve"> </w:t>
      </w:r>
      <w:hyperlink r:id="rId14" w:history="1">
        <w:r w:rsidR="00FE5F82" w:rsidRPr="00FA3EA6">
          <w:rPr>
            <w:rStyle w:val="Hyperlink"/>
          </w:rPr>
          <w:t>https://www.fema.gov/media-library-data/1587382847878-f9def17e6317d54da7db7f1fd3081559/COVID-19EPMforAccessiblePublicServiceAnnouncementsFactSheet(03.21.20).pdf</w:t>
        </w:r>
      </w:hyperlink>
      <w:r w:rsidR="00FE5F82">
        <w:t xml:space="preserve">; </w:t>
      </w:r>
      <w:r w:rsidR="00FE5F82" w:rsidRPr="00C21B88">
        <w:t>notification of award from Office of Congressman Mark Amodei</w:t>
      </w:r>
      <w:r w:rsidR="00E437C8" w:rsidRPr="00C21B88">
        <w:t>, received from FEMA</w:t>
      </w:r>
    </w:p>
  </w:endnote>
  <w:endnote w:id="19">
    <w:p w14:paraId="480597ED" w14:textId="6258B0BA" w:rsidR="00A27F9C" w:rsidRDefault="00A27F9C">
      <w:pPr>
        <w:pStyle w:val="EndnoteText"/>
      </w:pPr>
      <w:r>
        <w:rPr>
          <w:rStyle w:val="EndnoteReference"/>
        </w:rPr>
        <w:endnoteRef/>
      </w:r>
      <w:r>
        <w:t xml:space="preserve"> </w:t>
      </w:r>
      <w:hyperlink r:id="rId15" w:history="1">
        <w:r w:rsidR="00C15A38" w:rsidRPr="00FA3EA6">
          <w:rPr>
            <w:rStyle w:val="Hyperlink"/>
          </w:rPr>
          <w:t>https://www.eda.gov/news/press-releases/2020/07/22/ely-nv.htm</w:t>
        </w:r>
      </w:hyperlink>
      <w:r w:rsidR="00C15A38">
        <w:t xml:space="preserve"> </w:t>
      </w:r>
    </w:p>
  </w:endnote>
  <w:endnote w:id="20">
    <w:p w14:paraId="3EFE24C7" w14:textId="5EF7BFE6" w:rsidR="00F140FC" w:rsidRDefault="00F140FC">
      <w:pPr>
        <w:pStyle w:val="EndnoteText"/>
      </w:pPr>
      <w:r>
        <w:rPr>
          <w:rStyle w:val="EndnoteReference"/>
        </w:rPr>
        <w:endnoteRef/>
      </w:r>
      <w:r>
        <w:t xml:space="preserve"> </w:t>
      </w:r>
      <w:hyperlink r:id="rId16" w:history="1">
        <w:r w:rsidR="00323C5A" w:rsidRPr="00FA3EA6">
          <w:rPr>
            <w:rStyle w:val="Hyperlink"/>
          </w:rPr>
          <w:t>https://www.farmers.gov/cfap/data</w:t>
        </w:r>
      </w:hyperlink>
      <w:r w:rsidR="00323C5A">
        <w:t xml:space="preserve"> </w:t>
      </w:r>
    </w:p>
  </w:endnote>
  <w:endnote w:id="21">
    <w:p w14:paraId="31D192AE" w14:textId="3FFE2F4D" w:rsidR="00F140FC" w:rsidRDefault="00F140FC">
      <w:pPr>
        <w:pStyle w:val="EndnoteText"/>
      </w:pPr>
      <w:r>
        <w:rPr>
          <w:rStyle w:val="EndnoteReference"/>
        </w:rPr>
        <w:endnoteRef/>
      </w:r>
      <w:r>
        <w:t xml:space="preserve"> </w:t>
      </w:r>
      <w:hyperlink r:id="rId17" w:history="1">
        <w:r w:rsidR="00321ED2" w:rsidRPr="00FA3EA6">
          <w:rPr>
            <w:rStyle w:val="Hyperlink"/>
          </w:rPr>
          <w:t>https://www.irs.gov/newsroom/irs-statement-on-economic-impact-payments-by-state</w:t>
        </w:r>
      </w:hyperlink>
      <w:r w:rsidR="00E84934">
        <w:t xml:space="preserve">; also </w:t>
      </w:r>
      <w:r w:rsidR="000C564B">
        <w:t xml:space="preserve">referred to as </w:t>
      </w:r>
      <w:r w:rsidR="00E84934" w:rsidRPr="00E84934">
        <w:t>Recovery Rebates for Individuals</w:t>
      </w:r>
      <w:r w:rsidR="00321ED2">
        <w:t xml:space="preserve"> </w:t>
      </w:r>
    </w:p>
  </w:endnote>
  <w:endnote w:id="22">
    <w:p w14:paraId="0D5F980A" w14:textId="2FA60B36" w:rsidR="00F140FC" w:rsidRDefault="00F140FC">
      <w:pPr>
        <w:pStyle w:val="EndnoteText"/>
      </w:pPr>
      <w:r>
        <w:rPr>
          <w:rStyle w:val="EndnoteReference"/>
        </w:rPr>
        <w:endnoteRef/>
      </w:r>
      <w:r>
        <w:t xml:space="preserve"> </w:t>
      </w:r>
      <w:hyperlink r:id="rId18" w:history="1">
        <w:r w:rsidR="001649BB" w:rsidRPr="00FA3EA6">
          <w:rPr>
            <w:rStyle w:val="Hyperlink"/>
          </w:rPr>
          <w:t>https://www.sba.gov/sites/default/files/2020-07/EIDL%20COVID-19%20Loan%207.3.20-508.pdf</w:t>
        </w:r>
      </w:hyperlink>
      <w:r w:rsidR="001649BB">
        <w:t xml:space="preserve"> </w:t>
      </w:r>
    </w:p>
  </w:endnote>
  <w:endnote w:id="23">
    <w:p w14:paraId="7FFAF668" w14:textId="69461831" w:rsidR="00F140FC" w:rsidRDefault="00F140FC">
      <w:pPr>
        <w:pStyle w:val="EndnoteText"/>
      </w:pPr>
      <w:r>
        <w:rPr>
          <w:rStyle w:val="EndnoteReference"/>
        </w:rPr>
        <w:endnoteRef/>
      </w:r>
      <w:r>
        <w:t xml:space="preserve"> </w:t>
      </w:r>
      <w:hyperlink r:id="rId19" w:history="1">
        <w:r w:rsidR="00414819" w:rsidRPr="00FA3EA6">
          <w:rPr>
            <w:rStyle w:val="Hyperlink"/>
          </w:rPr>
          <w:t>https://www.sba.gov/sites/default/files/2020-07/EIDL%20COVID-19%20Advance%207.3.20-508.pdf</w:t>
        </w:r>
      </w:hyperlink>
      <w:r w:rsidR="00414819">
        <w:t xml:space="preserve"> </w:t>
      </w:r>
    </w:p>
  </w:endnote>
  <w:endnote w:id="24">
    <w:p w14:paraId="1E9C9A55" w14:textId="76AFB8F0" w:rsidR="00F140FC" w:rsidRDefault="00F140FC">
      <w:pPr>
        <w:pStyle w:val="EndnoteText"/>
      </w:pPr>
      <w:r>
        <w:rPr>
          <w:rStyle w:val="EndnoteReference"/>
        </w:rPr>
        <w:endnoteRef/>
      </w:r>
      <w:r>
        <w:t xml:space="preserve"> </w:t>
      </w:r>
      <w:hyperlink r:id="rId20" w:history="1">
        <w:r w:rsidR="00835DD0" w:rsidRPr="00FA3EA6">
          <w:rPr>
            <w:rStyle w:val="Hyperlink"/>
          </w:rPr>
          <w:t>https://www.eda.gov/news/press-releases/coronavirus/</w:t>
        </w:r>
      </w:hyperlink>
      <w:r w:rsidR="00835DD0">
        <w:t xml:space="preserve"> </w:t>
      </w:r>
    </w:p>
  </w:endnote>
  <w:endnote w:id="25">
    <w:p w14:paraId="56F1CE87" w14:textId="072CD267" w:rsidR="00F140FC" w:rsidRDefault="00F140FC">
      <w:pPr>
        <w:pStyle w:val="EndnoteText"/>
      </w:pPr>
      <w:r>
        <w:rPr>
          <w:rStyle w:val="EndnoteReference"/>
        </w:rPr>
        <w:endnoteRef/>
      </w:r>
      <w:r>
        <w:t xml:space="preserve"> </w:t>
      </w:r>
      <w:hyperlink r:id="rId21" w:history="1">
        <w:r w:rsidR="00911DC0" w:rsidRPr="00FA3EA6">
          <w:rPr>
            <w:rStyle w:val="Hyperlink"/>
          </w:rPr>
          <w:t>https://www.cms.gov/files/document/covid-accelerated-and-advance-payments-state.pdf</w:t>
        </w:r>
      </w:hyperlink>
      <w:r w:rsidR="00911DC0">
        <w:t xml:space="preserve"> </w:t>
      </w:r>
    </w:p>
  </w:endnote>
  <w:endnote w:id="26">
    <w:p w14:paraId="73132FD6" w14:textId="4F44C276" w:rsidR="00F140FC" w:rsidRDefault="00F140FC">
      <w:pPr>
        <w:pStyle w:val="EndnoteText"/>
      </w:pPr>
      <w:r>
        <w:rPr>
          <w:rStyle w:val="EndnoteReference"/>
        </w:rPr>
        <w:endnoteRef/>
      </w:r>
      <w:r>
        <w:t xml:space="preserve"> </w:t>
      </w:r>
      <w:hyperlink r:id="rId22" w:history="1">
        <w:r w:rsidR="003A04CB" w:rsidRPr="00FA3EA6">
          <w:rPr>
            <w:rStyle w:val="Hyperlink"/>
          </w:rPr>
          <w:t>https://www.newyorkfed.org/medialibrary/media/markets/municipal-liquidity-facility-eligible-issuers</w:t>
        </w:r>
      </w:hyperlink>
      <w:r w:rsidR="003A04CB">
        <w:t xml:space="preserve"> </w:t>
      </w:r>
    </w:p>
  </w:endnote>
  <w:endnote w:id="27">
    <w:p w14:paraId="70184274" w14:textId="62C08245" w:rsidR="00F140FC" w:rsidRDefault="00F140FC">
      <w:pPr>
        <w:pStyle w:val="EndnoteText"/>
      </w:pPr>
      <w:r>
        <w:rPr>
          <w:rStyle w:val="EndnoteReference"/>
        </w:rPr>
        <w:endnoteRef/>
      </w:r>
      <w:r>
        <w:t xml:space="preserve"> </w:t>
      </w:r>
      <w:hyperlink r:id="rId23" w:history="1">
        <w:r w:rsidR="004A4C1D" w:rsidRPr="00FA3EA6">
          <w:rPr>
            <w:rStyle w:val="Hyperlink"/>
          </w:rPr>
          <w:t>https://www.nist.gov/news-events/news/2020/07/nist-awards-50-million-funding-help-manufacturers-respond-pandemic</w:t>
        </w:r>
      </w:hyperlink>
      <w:r w:rsidR="006C75DE">
        <w:t xml:space="preserve"> and </w:t>
      </w:r>
      <w:r w:rsidR="00702C79">
        <w:t>Federal Fund</w:t>
      </w:r>
      <w:r w:rsidR="008E4A8E">
        <w:t>s</w:t>
      </w:r>
      <w:r w:rsidR="00702C79">
        <w:t xml:space="preserve"> Information for States (</w:t>
      </w:r>
      <w:r w:rsidR="006C75DE">
        <w:t>FFIS</w:t>
      </w:r>
      <w:r w:rsidR="00702C79">
        <w:t>)</w:t>
      </w:r>
      <w:r w:rsidR="006C75DE">
        <w:t xml:space="preserve"> for total and award </w:t>
      </w:r>
      <w:r w:rsidR="004A4C1D">
        <w:t xml:space="preserve"> </w:t>
      </w:r>
    </w:p>
  </w:endnote>
  <w:endnote w:id="28">
    <w:p w14:paraId="73FC2985" w14:textId="1FBA1C95" w:rsidR="00F140FC" w:rsidRDefault="00F140FC">
      <w:pPr>
        <w:pStyle w:val="EndnoteText"/>
      </w:pPr>
      <w:r>
        <w:rPr>
          <w:rStyle w:val="EndnoteReference"/>
        </w:rPr>
        <w:endnoteRef/>
      </w:r>
      <w:r>
        <w:t xml:space="preserve"> </w:t>
      </w:r>
      <w:hyperlink r:id="rId24" w:history="1">
        <w:r w:rsidR="000A1439" w:rsidRPr="00FA3EA6">
          <w:rPr>
            <w:rStyle w:val="Hyperlink"/>
          </w:rPr>
          <w:t>https://home.treasury.gov/system/files/136/SBA-Paycheck-Protection-Program-Loan-Report-Round2.pdf</w:t>
        </w:r>
      </w:hyperlink>
      <w:r w:rsidR="000A1439">
        <w:t xml:space="preserve"> </w:t>
      </w:r>
    </w:p>
  </w:endnote>
  <w:endnote w:id="29">
    <w:p w14:paraId="51849A09" w14:textId="7261F441" w:rsidR="00F140FC" w:rsidRDefault="00F140FC">
      <w:pPr>
        <w:pStyle w:val="EndnoteText"/>
      </w:pPr>
      <w:r>
        <w:rPr>
          <w:rStyle w:val="EndnoteReference"/>
        </w:rPr>
        <w:endnoteRef/>
      </w:r>
      <w:r>
        <w:t xml:space="preserve"> </w:t>
      </w:r>
      <w:hyperlink r:id="rId25" w:history="1">
        <w:r w:rsidR="00F44E12" w:rsidRPr="00FA3EA6">
          <w:rPr>
            <w:rStyle w:val="Hyperlink"/>
          </w:rPr>
          <w:t>https://www.hhs.gov/sites/default/files/state-by-state-breakdown-delivery-of-initial-30-billion-cares-act.pdf</w:t>
        </w:r>
      </w:hyperlink>
      <w:r w:rsidR="00F44E12">
        <w:t xml:space="preserve"> </w:t>
      </w:r>
    </w:p>
  </w:endnote>
  <w:endnote w:id="30">
    <w:p w14:paraId="124FCC52" w14:textId="42FE2DFD" w:rsidR="00F140FC" w:rsidRDefault="00F140FC">
      <w:pPr>
        <w:pStyle w:val="EndnoteText"/>
      </w:pPr>
      <w:r>
        <w:rPr>
          <w:rStyle w:val="EndnoteReference"/>
        </w:rPr>
        <w:endnoteRef/>
      </w:r>
      <w:r>
        <w:t xml:space="preserve"> </w:t>
      </w:r>
      <w:hyperlink r:id="rId26" w:history="1">
        <w:r w:rsidR="00E84DA5" w:rsidRPr="00FA3EA6">
          <w:rPr>
            <w:rStyle w:val="Hyperlink"/>
          </w:rPr>
          <w:t>https://www.hhs.gov/coronavirus/cares-act-provider-relief-fund/data/index.html</w:t>
        </w:r>
      </w:hyperlink>
      <w:r w:rsidR="00E84DA5">
        <w:t xml:space="preserve"> </w:t>
      </w:r>
    </w:p>
  </w:endnote>
  <w:endnote w:id="31">
    <w:p w14:paraId="18B2F4B7" w14:textId="586019C8" w:rsidR="00F140FC" w:rsidRDefault="00F140FC">
      <w:pPr>
        <w:pStyle w:val="EndnoteText"/>
      </w:pPr>
      <w:r>
        <w:rPr>
          <w:rStyle w:val="EndnoteReference"/>
        </w:rPr>
        <w:endnoteRef/>
      </w:r>
      <w:r>
        <w:t xml:space="preserve"> </w:t>
      </w:r>
      <w:hyperlink r:id="rId27" w:history="1">
        <w:r w:rsidR="000230B4" w:rsidRPr="00FA3EA6">
          <w:rPr>
            <w:rStyle w:val="Hyperlink"/>
          </w:rPr>
          <w:t>https://www.hhs.gov/coronavirus/cares-act-provider-relief-fund/data/index.html</w:t>
        </w:r>
      </w:hyperlink>
      <w:r w:rsidR="000230B4">
        <w:t xml:space="preserve"> </w:t>
      </w:r>
    </w:p>
  </w:endnote>
  <w:endnote w:id="32">
    <w:p w14:paraId="715FC2C2" w14:textId="373C59C0" w:rsidR="00F140FC" w:rsidRDefault="00F140FC">
      <w:pPr>
        <w:pStyle w:val="EndnoteText"/>
      </w:pPr>
      <w:r>
        <w:rPr>
          <w:rStyle w:val="EndnoteReference"/>
        </w:rPr>
        <w:endnoteRef/>
      </w:r>
      <w:r>
        <w:t xml:space="preserve"> </w:t>
      </w:r>
      <w:hyperlink r:id="rId28" w:history="1">
        <w:r w:rsidR="00AE5685" w:rsidRPr="00FA3EA6">
          <w:rPr>
            <w:rStyle w:val="Hyperlink"/>
          </w:rPr>
          <w:t>https://www.hhs.gov/sites/default/files/safety-net-hospital-provider-relief-payment-state-breakdown.pdf</w:t>
        </w:r>
      </w:hyperlink>
      <w:r w:rsidR="00AE5685">
        <w:t xml:space="preserve"> </w:t>
      </w:r>
    </w:p>
  </w:endnote>
  <w:endnote w:id="33">
    <w:p w14:paraId="0ED9DD39" w14:textId="292FA58B" w:rsidR="00F140FC" w:rsidRDefault="00F140FC">
      <w:pPr>
        <w:pStyle w:val="EndnoteText"/>
      </w:pPr>
      <w:r>
        <w:rPr>
          <w:rStyle w:val="EndnoteReference"/>
        </w:rPr>
        <w:endnoteRef/>
      </w:r>
      <w:r>
        <w:t xml:space="preserve"> </w:t>
      </w:r>
      <w:hyperlink r:id="rId29" w:history="1">
        <w:r w:rsidR="00286CE3" w:rsidRPr="00FA3EA6">
          <w:rPr>
            <w:rStyle w:val="Hyperlink"/>
          </w:rPr>
          <w:t>https://www.hhs.gov/sites/default/files/safety-net-hospital-provider-relief-payment-state-breakdown-adult-acute-care-hospitals.pdf</w:t>
        </w:r>
      </w:hyperlink>
      <w:r w:rsidR="00286CE3">
        <w:t xml:space="preserve"> </w:t>
      </w:r>
    </w:p>
  </w:endnote>
  <w:endnote w:id="34">
    <w:p w14:paraId="09B2CFA1" w14:textId="250B5E04" w:rsidR="001F7F5D" w:rsidRDefault="001F7F5D">
      <w:pPr>
        <w:pStyle w:val="EndnoteText"/>
      </w:pPr>
      <w:r>
        <w:rPr>
          <w:rStyle w:val="EndnoteReference"/>
        </w:rPr>
        <w:endnoteRef/>
      </w:r>
      <w:r>
        <w:t xml:space="preserve"> </w:t>
      </w:r>
      <w:hyperlink r:id="rId30" w:history="1">
        <w:r w:rsidR="00F35B21" w:rsidRPr="00FA3EA6">
          <w:rPr>
            <w:rStyle w:val="Hyperlink"/>
          </w:rPr>
          <w:t>https://www.hhs.gov/sites/default/files/skilled-nursing-facility-provider-relief-payment-state-breakdown.pdf</w:t>
        </w:r>
      </w:hyperlink>
      <w:r w:rsidR="00F35B21">
        <w:t xml:space="preserve"> </w:t>
      </w:r>
    </w:p>
  </w:endnote>
  <w:endnote w:id="35">
    <w:p w14:paraId="44C5B86F" w14:textId="4BC56F41" w:rsidR="001F7F5D" w:rsidRDefault="001F7F5D">
      <w:pPr>
        <w:pStyle w:val="EndnoteText"/>
      </w:pPr>
      <w:r>
        <w:rPr>
          <w:rStyle w:val="EndnoteReference"/>
        </w:rPr>
        <w:endnoteRef/>
      </w:r>
      <w:r>
        <w:t xml:space="preserve"> </w:t>
      </w:r>
      <w:r w:rsidR="000D58FD">
        <w:t xml:space="preserve">US Department of Commerce </w:t>
      </w:r>
      <w:r w:rsidR="00702C79">
        <w:t xml:space="preserve">email </w:t>
      </w:r>
      <w:r w:rsidR="000D58FD">
        <w:t xml:space="preserve">notification of </w:t>
      </w:r>
      <w:r w:rsidR="00702C79">
        <w:t>g</w:t>
      </w:r>
      <w:r w:rsidR="000D58FD">
        <w:t xml:space="preserve">rant </w:t>
      </w:r>
      <w:r w:rsidR="00702C79">
        <w:t>a</w:t>
      </w:r>
      <w:r w:rsidR="000D58FD">
        <w:t xml:space="preserve">ward </w:t>
      </w:r>
    </w:p>
  </w:endnote>
  <w:endnote w:id="36">
    <w:p w14:paraId="4DABDBE6" w14:textId="0B283EB6" w:rsidR="0031067F" w:rsidRDefault="0031067F">
      <w:pPr>
        <w:pStyle w:val="EndnoteText"/>
      </w:pPr>
      <w:r>
        <w:rPr>
          <w:rStyle w:val="EndnoteReference"/>
        </w:rPr>
        <w:endnoteRef/>
      </w:r>
      <w:r>
        <w:t xml:space="preserve"> </w:t>
      </w:r>
      <w:hyperlink r:id="rId31" w:history="1">
        <w:r w:rsidR="006230C0" w:rsidRPr="00FA3EA6">
          <w:rPr>
            <w:rStyle w:val="Hyperlink"/>
          </w:rPr>
          <w:t>https://oese.ed.gov/offices/education-stabilization-fund/elementary-secondary-school-emergency-relief-fund/</w:t>
        </w:r>
      </w:hyperlink>
      <w:r w:rsidR="00277973">
        <w:t xml:space="preserve"> and </w:t>
      </w:r>
      <w:r w:rsidR="00CE3CD0">
        <w:t>total from FFIS</w:t>
      </w:r>
      <w:r w:rsidR="006230C0">
        <w:t xml:space="preserve"> </w:t>
      </w:r>
    </w:p>
  </w:endnote>
  <w:endnote w:id="37">
    <w:p w14:paraId="4C34BFF8" w14:textId="7D25298B" w:rsidR="0031067F" w:rsidRDefault="0031067F">
      <w:pPr>
        <w:pStyle w:val="EndnoteText"/>
      </w:pPr>
      <w:r>
        <w:rPr>
          <w:rStyle w:val="EndnoteReference"/>
        </w:rPr>
        <w:endnoteRef/>
      </w:r>
      <w:r>
        <w:t xml:space="preserve"> </w:t>
      </w:r>
      <w:hyperlink r:id="rId32" w:history="1">
        <w:r w:rsidR="00E9020A" w:rsidRPr="00FA3EA6">
          <w:rPr>
            <w:rStyle w:val="Hyperlink"/>
          </w:rPr>
          <w:t>https://www2.ed.gov/about/offices/list/ope/allocationstableinstitutionalportion.pdf</w:t>
        </w:r>
      </w:hyperlink>
      <w:r w:rsidR="00277973">
        <w:t xml:space="preserve"> and </w:t>
      </w:r>
      <w:r w:rsidR="00CE3CD0">
        <w:t>total from FFIS</w:t>
      </w:r>
      <w:r w:rsidR="00E9020A">
        <w:t xml:space="preserve"> </w:t>
      </w:r>
    </w:p>
  </w:endnote>
  <w:endnote w:id="38">
    <w:p w14:paraId="6A2E4049" w14:textId="6426D637" w:rsidR="00FF5E2B" w:rsidRDefault="00FF5E2B">
      <w:pPr>
        <w:pStyle w:val="EndnoteText"/>
      </w:pPr>
      <w:r>
        <w:rPr>
          <w:rStyle w:val="EndnoteReference"/>
        </w:rPr>
        <w:endnoteRef/>
      </w:r>
      <w:r>
        <w:t xml:space="preserve"> </w:t>
      </w:r>
      <w:hyperlink r:id="rId33" w:history="1">
        <w:r w:rsidR="00CE3CD0" w:rsidRPr="00FA3EA6">
          <w:rPr>
            <w:rStyle w:val="Hyperlink"/>
          </w:rPr>
          <w:t>https://www2.ed.gov/about/offices/list/ope/allocationsfipse.pdf</w:t>
        </w:r>
      </w:hyperlink>
      <w:r w:rsidR="00277973">
        <w:t xml:space="preserve"> and </w:t>
      </w:r>
      <w:r w:rsidR="00CE3CD0">
        <w:t xml:space="preserve">total from FFIS </w:t>
      </w:r>
    </w:p>
  </w:endnote>
  <w:endnote w:id="39">
    <w:p w14:paraId="353FDC6A" w14:textId="1E68F2F8" w:rsidR="00FF5E2B" w:rsidRDefault="00FF5E2B">
      <w:pPr>
        <w:pStyle w:val="EndnoteText"/>
      </w:pPr>
      <w:r>
        <w:rPr>
          <w:rStyle w:val="EndnoteReference"/>
        </w:rPr>
        <w:endnoteRef/>
      </w:r>
      <w:r>
        <w:t xml:space="preserve"> </w:t>
      </w:r>
      <w:hyperlink r:id="rId34" w:history="1">
        <w:r w:rsidR="00E56251" w:rsidRPr="00FA3EA6">
          <w:rPr>
            <w:rStyle w:val="Hyperlink"/>
          </w:rPr>
          <w:t>https://oese.ed.gov/files/2020/04/GEER-Fund-State-Allocations-Table.pdf</w:t>
        </w:r>
      </w:hyperlink>
      <w:r w:rsidR="00E56251">
        <w:t xml:space="preserve"> </w:t>
      </w:r>
    </w:p>
  </w:endnote>
  <w:endnote w:id="40">
    <w:p w14:paraId="79045FE1" w14:textId="423B8B1B" w:rsidR="00FF5E2B" w:rsidRDefault="00FF5E2B">
      <w:pPr>
        <w:pStyle w:val="EndnoteText"/>
      </w:pPr>
      <w:r>
        <w:rPr>
          <w:rStyle w:val="EndnoteReference"/>
        </w:rPr>
        <w:endnoteRef/>
      </w:r>
      <w:r>
        <w:t xml:space="preserve"> </w:t>
      </w:r>
      <w:hyperlink r:id="rId35" w:history="1">
        <w:r w:rsidR="00ED1696" w:rsidRPr="00FA3EA6">
          <w:rPr>
            <w:rStyle w:val="Hyperlink"/>
          </w:rPr>
          <w:t>https://www2.ed.gov/about/offices/list/ope/allocationstableinstitutionalportion.pdf</w:t>
        </w:r>
      </w:hyperlink>
      <w:r w:rsidR="00ED1696">
        <w:t xml:space="preserve"> and total from FFIS </w:t>
      </w:r>
    </w:p>
  </w:endnote>
  <w:endnote w:id="41">
    <w:p w14:paraId="69BF978A" w14:textId="12AD8AE0" w:rsidR="00CA1293" w:rsidRDefault="00CA1293">
      <w:pPr>
        <w:pStyle w:val="EndnoteText"/>
      </w:pPr>
      <w:r>
        <w:rPr>
          <w:rStyle w:val="EndnoteReference"/>
        </w:rPr>
        <w:endnoteRef/>
      </w:r>
      <w:r>
        <w:t xml:space="preserve"> </w:t>
      </w:r>
      <w:r w:rsidR="000625BE">
        <w:t xml:space="preserve">Notification of grant award from the Nevada Department of Agriculture </w:t>
      </w:r>
      <w:r w:rsidR="00212804">
        <w:t>(NDA)</w:t>
      </w:r>
    </w:p>
  </w:endnote>
  <w:endnote w:id="42">
    <w:p w14:paraId="0ECB1107" w14:textId="165411F8" w:rsidR="00CA1293" w:rsidRDefault="00CA1293">
      <w:pPr>
        <w:pStyle w:val="EndnoteText"/>
      </w:pPr>
      <w:r>
        <w:rPr>
          <w:rStyle w:val="EndnoteReference"/>
        </w:rPr>
        <w:endnoteRef/>
      </w:r>
      <w:r>
        <w:t xml:space="preserve"> </w:t>
      </w:r>
      <w:hyperlink r:id="rId36" w:history="1">
        <w:r w:rsidR="00711BCC" w:rsidRPr="00FA3EA6">
          <w:rPr>
            <w:rStyle w:val="Hyperlink"/>
          </w:rPr>
          <w:t>https://fns-prod.azureedge.net/sites/default/files/resource-files/TEFAP-CARES-allocation-worksheet.pdf</w:t>
        </w:r>
      </w:hyperlink>
      <w:r w:rsidR="00711BCC">
        <w:t xml:space="preserve"> and notification o</w:t>
      </w:r>
      <w:r w:rsidR="00570DF0">
        <w:t xml:space="preserve">f grant award from NDA </w:t>
      </w:r>
    </w:p>
  </w:endnote>
  <w:endnote w:id="43">
    <w:p w14:paraId="142754F6" w14:textId="62191462" w:rsidR="00CA1293" w:rsidRDefault="00CA1293">
      <w:pPr>
        <w:pStyle w:val="EndnoteText"/>
      </w:pPr>
      <w:r>
        <w:rPr>
          <w:rStyle w:val="EndnoteReference"/>
        </w:rPr>
        <w:endnoteRef/>
      </w:r>
      <w:r>
        <w:t xml:space="preserve"> </w:t>
      </w:r>
      <w:hyperlink r:id="rId37" w:history="1">
        <w:r w:rsidR="00216AEC" w:rsidRPr="00FA3EA6">
          <w:rPr>
            <w:rStyle w:val="Hyperlink"/>
          </w:rPr>
          <w:t>https://www.fns.usda.gov/disaster/pandemic/covid-19/tefap-ffcra-allocation-worksheet</w:t>
        </w:r>
      </w:hyperlink>
      <w:r w:rsidR="00216AEC">
        <w:t xml:space="preserve"> </w:t>
      </w:r>
    </w:p>
  </w:endnote>
  <w:endnote w:id="44">
    <w:p w14:paraId="7572ED83" w14:textId="2C52662B" w:rsidR="00CA1293" w:rsidRDefault="00CA1293">
      <w:pPr>
        <w:pStyle w:val="EndnoteText"/>
      </w:pPr>
      <w:r>
        <w:rPr>
          <w:rStyle w:val="EndnoteReference"/>
        </w:rPr>
        <w:endnoteRef/>
      </w:r>
      <w:r>
        <w:t xml:space="preserve"> </w:t>
      </w:r>
      <w:hyperlink r:id="rId38" w:anchor="snap" w:history="1">
        <w:r w:rsidR="00AF5EF8" w:rsidRPr="00FA3EA6">
          <w:rPr>
            <w:rStyle w:val="Hyperlink"/>
          </w:rPr>
          <w:t>https://www.fns.usda.gov/disaster/pandemic/covid-19/nevada#snap</w:t>
        </w:r>
      </w:hyperlink>
      <w:r w:rsidR="00AF5EF8">
        <w:t xml:space="preserve"> </w:t>
      </w:r>
    </w:p>
  </w:endnote>
  <w:endnote w:id="45">
    <w:p w14:paraId="21D9A77A" w14:textId="75ADA209" w:rsidR="00CA1293" w:rsidRDefault="00CA1293">
      <w:pPr>
        <w:pStyle w:val="EndnoteText"/>
      </w:pPr>
      <w:r>
        <w:rPr>
          <w:rStyle w:val="EndnoteReference"/>
        </w:rPr>
        <w:endnoteRef/>
      </w:r>
      <w:r>
        <w:t xml:space="preserve"> </w:t>
      </w:r>
      <w:hyperlink r:id="rId39" w:history="1">
        <w:r w:rsidR="000A3A85" w:rsidRPr="00FA3EA6">
          <w:rPr>
            <w:rStyle w:val="Hyperlink"/>
          </w:rPr>
          <w:t>https://fns-prod.azureedge.net/sites/default/files/resource-files/NV-SNAP-COV-EmergencyAllotment-Approval.pdf</w:t>
        </w:r>
      </w:hyperlink>
      <w:r w:rsidR="000A3A85">
        <w:t xml:space="preserve"> </w:t>
      </w:r>
    </w:p>
  </w:endnote>
  <w:endnote w:id="46">
    <w:p w14:paraId="47AE9D8E" w14:textId="79C92C9A" w:rsidR="00DD3563" w:rsidRDefault="00DD3563">
      <w:pPr>
        <w:pStyle w:val="EndnoteText"/>
      </w:pPr>
      <w:r>
        <w:rPr>
          <w:rStyle w:val="EndnoteReference"/>
        </w:rPr>
        <w:endnoteRef/>
      </w:r>
      <w:r>
        <w:t xml:space="preserve"> </w:t>
      </w:r>
      <w:bookmarkStart w:id="1" w:name="_Hlk46935240"/>
      <w:r w:rsidR="002E5D9A">
        <w:fldChar w:fldCharType="begin"/>
      </w:r>
      <w:r w:rsidR="002E5D9A">
        <w:instrText xml:space="preserve"> HYPERLINK "</w:instrText>
      </w:r>
      <w:r w:rsidR="002E5D9A" w:rsidRPr="002E5D9A">
        <w:instrText>https://taggs.hhs.gov/Coronavirus</w:instrText>
      </w:r>
      <w:r w:rsidR="002E5D9A">
        <w:instrText xml:space="preserve">" </w:instrText>
      </w:r>
      <w:r w:rsidR="002E5D9A">
        <w:fldChar w:fldCharType="separate"/>
      </w:r>
      <w:r w:rsidR="002E5D9A" w:rsidRPr="00FA3EA6">
        <w:rPr>
          <w:rStyle w:val="Hyperlink"/>
        </w:rPr>
        <w:t>https://taggs.hhs.gov/Coronavirus</w:t>
      </w:r>
      <w:r w:rsidR="002E5D9A">
        <w:fldChar w:fldCharType="end"/>
      </w:r>
      <w:r w:rsidR="00DF07A2">
        <w:t xml:space="preserve">; </w:t>
      </w:r>
      <w:r w:rsidR="002E5D9A" w:rsidRPr="00DA5F37">
        <w:t>CFDA#</w:t>
      </w:r>
      <w:r w:rsidR="00CF65BC" w:rsidRPr="00DA5F37">
        <w:t>93.048</w:t>
      </w:r>
      <w:bookmarkEnd w:id="1"/>
      <w:r w:rsidR="00907C71" w:rsidRPr="00DA5F37">
        <w:t xml:space="preserve">. This </w:t>
      </w:r>
      <w:r w:rsidR="00DF07A2" w:rsidRPr="00DA5F37">
        <w:t xml:space="preserve">award </w:t>
      </w:r>
      <w:r w:rsidR="00907C71" w:rsidRPr="00DA5F37">
        <w:t>was counted twice</w:t>
      </w:r>
      <w:r w:rsidR="006024CD" w:rsidRPr="00DA5F37">
        <w:t xml:space="preserve"> </w:t>
      </w:r>
      <w:r w:rsidR="00DD15C1" w:rsidRPr="00DA5F37">
        <w:t xml:space="preserve">within </w:t>
      </w:r>
      <w:r w:rsidR="006024CD" w:rsidRPr="00DA5F37">
        <w:t>this report</w:t>
      </w:r>
      <w:r w:rsidR="00907C71" w:rsidRPr="00DA5F37">
        <w:t>. The correct award amount is $455</w:t>
      </w:r>
      <w:r w:rsidR="00DD15C1" w:rsidRPr="00DA5F37">
        <w:t>,000</w:t>
      </w:r>
      <w:r w:rsidR="00912C74" w:rsidRPr="00DA5F37">
        <w:t xml:space="preserve">, not </w:t>
      </w:r>
      <w:r w:rsidR="00DF03B9" w:rsidRPr="00DA5F37">
        <w:t>$910</w:t>
      </w:r>
      <w:r w:rsidR="00DD15C1" w:rsidRPr="00DA5F37">
        <w:t>,000</w:t>
      </w:r>
      <w:r w:rsidR="006024CD" w:rsidRPr="00DA5F37">
        <w:t xml:space="preserve">. This </w:t>
      </w:r>
      <w:r w:rsidR="00DD15C1" w:rsidRPr="00DA5F37">
        <w:t xml:space="preserve">error </w:t>
      </w:r>
      <w:r w:rsidR="006024CD" w:rsidRPr="00DA5F37">
        <w:t>will be corrected for next week’s report.</w:t>
      </w:r>
      <w:r w:rsidR="006024CD">
        <w:t xml:space="preserve"> </w:t>
      </w:r>
    </w:p>
  </w:endnote>
  <w:endnote w:id="47">
    <w:p w14:paraId="692D9C3A" w14:textId="187DE4B3" w:rsidR="00DD3563" w:rsidRDefault="00DD3563">
      <w:pPr>
        <w:pStyle w:val="EndnoteText"/>
      </w:pPr>
      <w:r>
        <w:rPr>
          <w:rStyle w:val="EndnoteReference"/>
        </w:rPr>
        <w:endnoteRef/>
      </w:r>
      <w:r>
        <w:t xml:space="preserve"> </w:t>
      </w:r>
      <w:hyperlink r:id="rId40" w:history="1">
        <w:r w:rsidR="001719A7" w:rsidRPr="00FA3EA6">
          <w:rPr>
            <w:rStyle w:val="Hyperlink"/>
          </w:rPr>
          <w:t>https://bhw.hrsa.gov/grants/covid-19-workforce-telehealth-fy2020-awards/area-health</w:t>
        </w:r>
      </w:hyperlink>
      <w:r w:rsidR="001719A7">
        <w:t xml:space="preserve"> </w:t>
      </w:r>
    </w:p>
  </w:endnote>
  <w:endnote w:id="48">
    <w:p w14:paraId="0CDBE182" w14:textId="61A05C1C" w:rsidR="00DD3563" w:rsidRDefault="00DD3563">
      <w:pPr>
        <w:pStyle w:val="EndnoteText"/>
      </w:pPr>
      <w:r>
        <w:rPr>
          <w:rStyle w:val="EndnoteReference"/>
        </w:rPr>
        <w:endnoteRef/>
      </w:r>
      <w:r>
        <w:t xml:space="preserve"> </w:t>
      </w:r>
      <w:hyperlink r:id="rId41" w:history="1">
        <w:r w:rsidR="00E84C2D" w:rsidRPr="00FA3EA6">
          <w:rPr>
            <w:rStyle w:val="Hyperlink"/>
          </w:rPr>
          <w:t>https://www.hhs.gov/about/news/2020/04/23/updated-cdc-funding-information.html</w:t>
        </w:r>
      </w:hyperlink>
      <w:r w:rsidR="00E84C2D">
        <w:t xml:space="preserve"> </w:t>
      </w:r>
    </w:p>
  </w:endnote>
  <w:endnote w:id="49">
    <w:p w14:paraId="46CF6936" w14:textId="194E545D" w:rsidR="00DD3563" w:rsidRDefault="00DD3563">
      <w:pPr>
        <w:pStyle w:val="EndnoteText"/>
      </w:pPr>
      <w:r>
        <w:rPr>
          <w:rStyle w:val="EndnoteReference"/>
        </w:rPr>
        <w:endnoteRef/>
      </w:r>
      <w:r>
        <w:t xml:space="preserve"> </w:t>
      </w:r>
      <w:hyperlink r:id="rId42" w:history="1">
        <w:r w:rsidR="00A45A80" w:rsidRPr="00FA3EA6">
          <w:rPr>
            <w:rStyle w:val="Hyperlink"/>
          </w:rPr>
          <w:t>https://taggs.hhs.gov/Coronavirus</w:t>
        </w:r>
      </w:hyperlink>
      <w:r w:rsidR="00A45A80">
        <w:t xml:space="preserve"> </w:t>
      </w:r>
      <w:r w:rsidR="00695D47">
        <w:t xml:space="preserve">CFDA </w:t>
      </w:r>
      <w:r w:rsidR="006D7225">
        <w:t>93.391</w:t>
      </w:r>
    </w:p>
  </w:endnote>
  <w:endnote w:id="50">
    <w:p w14:paraId="688C47CB" w14:textId="74CF9082" w:rsidR="00DD3563" w:rsidRDefault="00DD3563">
      <w:pPr>
        <w:pStyle w:val="EndnoteText"/>
      </w:pPr>
      <w:r>
        <w:rPr>
          <w:rStyle w:val="EndnoteReference"/>
        </w:rPr>
        <w:endnoteRef/>
      </w:r>
      <w:r>
        <w:t xml:space="preserve"> </w:t>
      </w:r>
      <w:hyperlink r:id="rId43" w:history="1">
        <w:r w:rsidR="00186DDD" w:rsidRPr="00FA3EA6">
          <w:rPr>
            <w:rStyle w:val="Hyperlink"/>
          </w:rPr>
          <w:t>https://acl.gov/sites/default/files/about-acl/2020-04/ACL%20State%20by%20State%20Tribe%20and%20CIL%20CARES%20Supplemental%20Awards%20Tables%2004.21.20.pdf</w:t>
        </w:r>
      </w:hyperlink>
      <w:r w:rsidR="00186DDD">
        <w:t xml:space="preserve"> </w:t>
      </w:r>
    </w:p>
  </w:endnote>
  <w:endnote w:id="51">
    <w:p w14:paraId="1A610C52" w14:textId="64D92E64" w:rsidR="00DD3563" w:rsidRDefault="00DD3563">
      <w:pPr>
        <w:pStyle w:val="EndnoteText"/>
      </w:pPr>
      <w:r>
        <w:rPr>
          <w:rStyle w:val="EndnoteReference"/>
        </w:rPr>
        <w:endnoteRef/>
      </w:r>
      <w:r>
        <w:t xml:space="preserve"> </w:t>
      </w:r>
      <w:hyperlink r:id="rId44" w:history="1">
        <w:r w:rsidR="009D2FC0" w:rsidRPr="00FA3EA6">
          <w:rPr>
            <w:rStyle w:val="Hyperlink"/>
          </w:rPr>
          <w:t>https://www.acf.hhs.gov/occ/resource/2020-cares-act-ccdbg-supplemental-funding-allocations-for-states-and-territories</w:t>
        </w:r>
      </w:hyperlink>
      <w:r w:rsidR="009D2FC0">
        <w:t xml:space="preserve"> </w:t>
      </w:r>
    </w:p>
  </w:endnote>
  <w:endnote w:id="52">
    <w:p w14:paraId="7B40C28E" w14:textId="1F0A1D84" w:rsidR="00DD3563" w:rsidRDefault="00DD3563">
      <w:pPr>
        <w:pStyle w:val="EndnoteText"/>
      </w:pPr>
      <w:r>
        <w:rPr>
          <w:rStyle w:val="EndnoteReference"/>
        </w:rPr>
        <w:endnoteRef/>
      </w:r>
      <w:r>
        <w:t xml:space="preserve"> </w:t>
      </w:r>
      <w:r w:rsidR="00237BCC">
        <w:t xml:space="preserve">Two streams: one award for $515k </w:t>
      </w:r>
      <w:hyperlink r:id="rId45" w:history="1">
        <w:r w:rsidR="00237BCC" w:rsidRPr="00FA3EA6">
          <w:rPr>
            <w:rStyle w:val="Hyperlink"/>
          </w:rPr>
          <w:t>https://www.acf.hhs.gov/occ/resource/2020-cares-act-ccdbg-supplemental-funding-allocations-for-states-and-territories</w:t>
        </w:r>
      </w:hyperlink>
      <w:r w:rsidR="00237BCC">
        <w:t xml:space="preserve">; and $6.254 million: </w:t>
      </w:r>
      <w:hyperlink r:id="rId46" w:history="1">
        <w:r w:rsidR="00237BCC" w:rsidRPr="00FA3EA6">
          <w:rPr>
            <w:rStyle w:val="Hyperlink"/>
          </w:rPr>
          <w:t>https://bphc.hrsa.gov/emergency-response/coronavirus-cares-FY2020-awards/nv</w:t>
        </w:r>
      </w:hyperlink>
      <w:r w:rsidR="00237BCC">
        <w:t xml:space="preserve">  </w:t>
      </w:r>
    </w:p>
  </w:endnote>
  <w:endnote w:id="53">
    <w:p w14:paraId="1F304BD9" w14:textId="016BEA75" w:rsidR="00DD3563" w:rsidRDefault="00DD3563">
      <w:pPr>
        <w:pStyle w:val="EndnoteText"/>
      </w:pPr>
      <w:r>
        <w:rPr>
          <w:rStyle w:val="EndnoteReference"/>
        </w:rPr>
        <w:endnoteRef/>
      </w:r>
      <w:r>
        <w:t xml:space="preserve"> </w:t>
      </w:r>
      <w:hyperlink r:id="rId47" w:history="1">
        <w:r w:rsidR="00937A33" w:rsidRPr="00FA3EA6">
          <w:rPr>
            <w:rStyle w:val="Hyperlink"/>
          </w:rPr>
          <w:t>https://bphc.hrsa.gov/emergency-response/expanding-capacity-coronavirus-testing-FY2020-awards/nv</w:t>
        </w:r>
      </w:hyperlink>
      <w:r w:rsidR="00937A33">
        <w:t xml:space="preserve"> </w:t>
      </w:r>
    </w:p>
  </w:endnote>
  <w:endnote w:id="54">
    <w:p w14:paraId="7AA23655" w14:textId="69F4B5BF" w:rsidR="00DD3563" w:rsidRDefault="00DD3563">
      <w:pPr>
        <w:pStyle w:val="EndnoteText"/>
      </w:pPr>
      <w:r>
        <w:rPr>
          <w:rStyle w:val="EndnoteReference"/>
        </w:rPr>
        <w:endnoteRef/>
      </w:r>
      <w:r>
        <w:t xml:space="preserve"> </w:t>
      </w:r>
      <w:hyperlink r:id="rId48" w:history="1">
        <w:r w:rsidR="002C16C3" w:rsidRPr="00FA3EA6">
          <w:rPr>
            <w:rStyle w:val="Hyperlink"/>
          </w:rPr>
          <w:t>https://www.acf.hhs.gov/sites/default/files/ocs/comm_csbg_cares_act_supplemental_projected_allocations_fy2020.pdf</w:t>
        </w:r>
      </w:hyperlink>
      <w:r w:rsidR="002C16C3">
        <w:t xml:space="preserve"> </w:t>
      </w:r>
    </w:p>
  </w:endnote>
  <w:endnote w:id="55">
    <w:p w14:paraId="4255AACD" w14:textId="772F4031" w:rsidR="00DD3563" w:rsidRDefault="00DD3563">
      <w:pPr>
        <w:pStyle w:val="EndnoteText"/>
      </w:pPr>
      <w:r>
        <w:rPr>
          <w:rStyle w:val="EndnoteReference"/>
        </w:rPr>
        <w:endnoteRef/>
      </w:r>
      <w:r>
        <w:t xml:space="preserve"> </w:t>
      </w:r>
      <w:hyperlink r:id="rId49" w:history="1">
        <w:r w:rsidR="00742D7E" w:rsidRPr="00FA3EA6">
          <w:rPr>
            <w:rStyle w:val="Hyperlink"/>
          </w:rPr>
          <w:t>https://taggs.hhs.gov/Coronavirus</w:t>
        </w:r>
      </w:hyperlink>
      <w:r w:rsidR="00742D7E">
        <w:t xml:space="preserve"> CFDA #93.557</w:t>
      </w:r>
    </w:p>
  </w:endnote>
  <w:endnote w:id="56">
    <w:p w14:paraId="552EB4D9" w14:textId="1D8577BB" w:rsidR="00DD3563" w:rsidRDefault="00DD3563">
      <w:pPr>
        <w:pStyle w:val="EndnoteText"/>
      </w:pPr>
      <w:r>
        <w:rPr>
          <w:rStyle w:val="EndnoteReference"/>
        </w:rPr>
        <w:endnoteRef/>
      </w:r>
      <w:r>
        <w:t xml:space="preserve"> </w:t>
      </w:r>
      <w:hyperlink r:id="rId50" w:history="1">
        <w:r w:rsidR="00D658B5" w:rsidRPr="00FA3EA6">
          <w:rPr>
            <w:rStyle w:val="Hyperlink"/>
          </w:rPr>
          <w:t>https://www.cdc.gov/coronavirus/2019-ncov/downloads/php/funding-update.pdf</w:t>
        </w:r>
      </w:hyperlink>
    </w:p>
  </w:endnote>
  <w:endnote w:id="57">
    <w:p w14:paraId="1EDD2691" w14:textId="264DB978" w:rsidR="00DD3563" w:rsidRDefault="00DD3563">
      <w:pPr>
        <w:pStyle w:val="EndnoteText"/>
      </w:pPr>
      <w:r>
        <w:rPr>
          <w:rStyle w:val="EndnoteReference"/>
        </w:rPr>
        <w:endnoteRef/>
      </w:r>
      <w:r>
        <w:t xml:space="preserve"> </w:t>
      </w:r>
      <w:hyperlink r:id="rId51" w:history="1">
        <w:r w:rsidR="00E665FD" w:rsidRPr="00FA3EA6">
          <w:rPr>
            <w:rStyle w:val="Hyperlink"/>
          </w:rPr>
          <w:t>https://www.samhsa.gov/grants/awards/2020/FG-20-006</w:t>
        </w:r>
      </w:hyperlink>
    </w:p>
  </w:endnote>
  <w:endnote w:id="58">
    <w:p w14:paraId="540FD85D" w14:textId="2F19AAC9" w:rsidR="00DD3563" w:rsidRDefault="00DD3563">
      <w:pPr>
        <w:pStyle w:val="EndnoteText"/>
      </w:pPr>
      <w:r>
        <w:rPr>
          <w:rStyle w:val="EndnoteReference"/>
        </w:rPr>
        <w:endnoteRef/>
      </w:r>
      <w:r>
        <w:t xml:space="preserve"> </w:t>
      </w:r>
      <w:hyperlink r:id="rId52" w:history="1">
        <w:r w:rsidR="00546296" w:rsidRPr="00FA3EA6">
          <w:rPr>
            <w:rStyle w:val="Hyperlink"/>
          </w:rPr>
          <w:t>https://www.cdc.gov/coronavirus/2019-ncov/downloads/php/funding-update.pdf</w:t>
        </w:r>
      </w:hyperlink>
    </w:p>
  </w:endnote>
  <w:endnote w:id="59">
    <w:p w14:paraId="5D4391C5" w14:textId="73039DAC" w:rsidR="00DD3563" w:rsidRDefault="00DD3563">
      <w:pPr>
        <w:pStyle w:val="EndnoteText"/>
      </w:pPr>
      <w:r>
        <w:rPr>
          <w:rStyle w:val="EndnoteReference"/>
        </w:rPr>
        <w:endnoteRef/>
      </w:r>
      <w:r>
        <w:t xml:space="preserve"> </w:t>
      </w:r>
      <w:hyperlink r:id="rId53" w:history="1">
        <w:r w:rsidR="00A04FE6" w:rsidRPr="00FA3EA6">
          <w:rPr>
            <w:rStyle w:val="Hyperlink"/>
          </w:rPr>
          <w:t>https://mcusercontent.com/5541ed27d4e7e859f01d1c31d/files/1ad63075-832c-48ce-9737-c29ce8b5359c/7_CAREs_Act_Family_Violence_Prevention_Services_Allocations.pdf</w:t>
        </w:r>
      </w:hyperlink>
    </w:p>
  </w:endnote>
  <w:endnote w:id="60">
    <w:p w14:paraId="406B1E21" w14:textId="317849B5" w:rsidR="00DD3563" w:rsidRDefault="00DD3563" w:rsidP="00BD4C0A">
      <w:pPr>
        <w:pStyle w:val="EndnoteText"/>
      </w:pPr>
      <w:r>
        <w:rPr>
          <w:rStyle w:val="EndnoteReference"/>
        </w:rPr>
        <w:endnoteRef/>
      </w:r>
      <w:r>
        <w:t xml:space="preserve"> </w:t>
      </w:r>
      <w:hyperlink r:id="rId54" w:history="1">
        <w:r w:rsidR="00A04FE6" w:rsidRPr="00FA3EA6">
          <w:rPr>
            <w:rStyle w:val="Hyperlink"/>
          </w:rPr>
          <w:t>https://www.acf.hhs.gov/sites/default/files/cb/im2005.pdf</w:t>
        </w:r>
      </w:hyperlink>
      <w:r w:rsidR="008915A3">
        <w:t>; n</w:t>
      </w:r>
      <w:r w:rsidR="00781893" w:rsidRPr="00781893">
        <w:t>otification of grant award from Division of Child and Welfare Services</w:t>
      </w:r>
      <w:r w:rsidR="008915A3">
        <w:t xml:space="preserve">; </w:t>
      </w:r>
      <w:r w:rsidR="00BD4C0A">
        <w:t>Federal Medical Assistance Percentages</w:t>
      </w:r>
      <w:r w:rsidR="00BD4C0A" w:rsidRPr="00781893">
        <w:t xml:space="preserve"> </w:t>
      </w:r>
      <w:r w:rsidR="006B4CDE">
        <w:t>(</w:t>
      </w:r>
      <w:r w:rsidR="00781893" w:rsidRPr="00781893">
        <w:t>FMAP</w:t>
      </w:r>
      <w:r w:rsidR="006B4CDE">
        <w:t>)</w:t>
      </w:r>
      <w:r w:rsidR="00781893" w:rsidRPr="00781893">
        <w:t xml:space="preserve"> increase of 6.2% from CARES Act and Families First for 4/1/20- 6/30/20  </w:t>
      </w:r>
    </w:p>
  </w:endnote>
  <w:endnote w:id="61">
    <w:p w14:paraId="5DB6E018" w14:textId="6503B99A" w:rsidR="00DD3563" w:rsidRDefault="00DD3563">
      <w:pPr>
        <w:pStyle w:val="EndnoteText"/>
      </w:pPr>
      <w:r>
        <w:rPr>
          <w:rStyle w:val="EndnoteReference"/>
        </w:rPr>
        <w:endnoteRef/>
      </w:r>
      <w:r>
        <w:t xml:space="preserve"> </w:t>
      </w:r>
      <w:hyperlink r:id="rId55" w:history="1">
        <w:r w:rsidR="00926348" w:rsidRPr="00FA3EA6">
          <w:rPr>
            <w:rStyle w:val="Hyperlink"/>
          </w:rPr>
          <w:t>https://bhw.hrsa.gov/grants/covid-19-workforce-telehealth-fy2020-awards/geriatrics</w:t>
        </w:r>
      </w:hyperlink>
      <w:r w:rsidR="00926348">
        <w:t xml:space="preserve"> </w:t>
      </w:r>
    </w:p>
  </w:endnote>
  <w:endnote w:id="62">
    <w:p w14:paraId="2C68037E" w14:textId="3812DFC2" w:rsidR="00DD3563" w:rsidRDefault="00DD3563">
      <w:pPr>
        <w:pStyle w:val="EndnoteText"/>
      </w:pPr>
      <w:r>
        <w:rPr>
          <w:rStyle w:val="EndnoteReference"/>
        </w:rPr>
        <w:endnoteRef/>
      </w:r>
      <w:r>
        <w:t xml:space="preserve"> </w:t>
      </w:r>
      <w:hyperlink r:id="rId56" w:history="1">
        <w:r w:rsidR="00466881" w:rsidRPr="00FA3EA6">
          <w:rPr>
            <w:rStyle w:val="Hyperlink"/>
          </w:rPr>
          <w:t>https://ffis.org/sites/default/files/public/fy20_cares_act_head_start_table_for_750_million.pdf</w:t>
        </w:r>
      </w:hyperlink>
      <w:r w:rsidR="00466881">
        <w:t xml:space="preserve"> </w:t>
      </w:r>
      <w:r w:rsidR="00CE3FD8">
        <w:t xml:space="preserve">and FFIS </w:t>
      </w:r>
    </w:p>
  </w:endnote>
  <w:endnote w:id="63">
    <w:p w14:paraId="5494CCC2" w14:textId="1D888835" w:rsidR="00DD3563" w:rsidRDefault="00DD3563">
      <w:pPr>
        <w:pStyle w:val="EndnoteText"/>
      </w:pPr>
      <w:r>
        <w:rPr>
          <w:rStyle w:val="EndnoteReference"/>
        </w:rPr>
        <w:endnoteRef/>
      </w:r>
      <w:r>
        <w:t xml:space="preserve"> </w:t>
      </w:r>
      <w:hyperlink r:id="rId57" w:history="1">
        <w:r w:rsidR="00F17CA8" w:rsidRPr="00FA3EA6">
          <w:rPr>
            <w:rStyle w:val="Hyperlink"/>
          </w:rPr>
          <w:t>https://www.phe.gov/emergency/events/COVID19/HPP/Pages/overview.aspx</w:t>
        </w:r>
      </w:hyperlink>
      <w:r w:rsidR="00F17CA8">
        <w:t xml:space="preserve"> </w:t>
      </w:r>
    </w:p>
  </w:endnote>
  <w:endnote w:id="64">
    <w:p w14:paraId="7D3ABAB5" w14:textId="2BF949C4" w:rsidR="00DD3563" w:rsidRDefault="00DD3563">
      <w:pPr>
        <w:pStyle w:val="EndnoteText"/>
      </w:pPr>
      <w:r>
        <w:rPr>
          <w:rStyle w:val="EndnoteReference"/>
        </w:rPr>
        <w:endnoteRef/>
      </w:r>
      <w:r>
        <w:t xml:space="preserve"> </w:t>
      </w:r>
      <w:hyperlink r:id="rId58" w:history="1">
        <w:r w:rsidR="00D05971" w:rsidRPr="00FA3EA6">
          <w:rPr>
            <w:rStyle w:val="Hyperlink"/>
          </w:rPr>
          <w:t>https://www.cdc.gov/coronavirus/2019-ncov/downloads/php/funding-update.pdf</w:t>
        </w:r>
      </w:hyperlink>
    </w:p>
  </w:endnote>
  <w:endnote w:id="65">
    <w:p w14:paraId="3EBEB986" w14:textId="10381721" w:rsidR="00DD3563" w:rsidRDefault="00DD3563">
      <w:pPr>
        <w:pStyle w:val="EndnoteText"/>
      </w:pPr>
      <w:r>
        <w:rPr>
          <w:rStyle w:val="EndnoteReference"/>
        </w:rPr>
        <w:endnoteRef/>
      </w:r>
      <w:r>
        <w:t xml:space="preserve"> </w:t>
      </w:r>
      <w:hyperlink r:id="rId59" w:history="1">
        <w:r w:rsidR="00292262" w:rsidRPr="00FA3EA6">
          <w:rPr>
            <w:rStyle w:val="Hyperlink"/>
          </w:rPr>
          <w:t>https://www.acf.hhs.gov/sites/default/files/ocs/comm_liheap_supplreleasedclstatesterrs_fy2020.pdf</w:t>
        </w:r>
      </w:hyperlink>
    </w:p>
  </w:endnote>
  <w:endnote w:id="66">
    <w:p w14:paraId="59710CCE" w14:textId="7B0DF2FD" w:rsidR="00F004A0" w:rsidRDefault="00F004A0">
      <w:pPr>
        <w:pStyle w:val="EndnoteText"/>
      </w:pPr>
      <w:r>
        <w:rPr>
          <w:rStyle w:val="EndnoteReference"/>
        </w:rPr>
        <w:endnoteRef/>
      </w:r>
      <w:r>
        <w:t xml:space="preserve"> </w:t>
      </w:r>
      <w:hyperlink r:id="rId60" w:history="1">
        <w:r w:rsidR="0009245E" w:rsidRPr="00FA3EA6">
          <w:rPr>
            <w:rStyle w:val="Hyperlink"/>
          </w:rPr>
          <w:t>https://acl.gov/about-acl/older-americans-act-oaa</w:t>
        </w:r>
      </w:hyperlink>
      <w:r w:rsidR="0009245E">
        <w:t xml:space="preserve"> </w:t>
      </w:r>
      <w:r w:rsidR="0021324C">
        <w:t>and FFIS</w:t>
      </w:r>
    </w:p>
  </w:endnote>
  <w:endnote w:id="67">
    <w:p w14:paraId="78C8D3F4" w14:textId="5128F4BA" w:rsidR="00F004A0" w:rsidRDefault="00F004A0">
      <w:pPr>
        <w:pStyle w:val="EndnoteText"/>
      </w:pPr>
      <w:r>
        <w:rPr>
          <w:rStyle w:val="EndnoteReference"/>
        </w:rPr>
        <w:endnoteRef/>
      </w:r>
      <w:r>
        <w:t xml:space="preserve"> </w:t>
      </w:r>
      <w:hyperlink r:id="rId61" w:history="1">
        <w:r w:rsidR="00553933" w:rsidRPr="00FA3EA6">
          <w:rPr>
            <w:rStyle w:val="Hyperlink"/>
          </w:rPr>
          <w:t>https://acl.gov/about-acl/older-americans-act-oaa</w:t>
        </w:r>
      </w:hyperlink>
      <w:r w:rsidR="00553933">
        <w:t xml:space="preserve"> </w:t>
      </w:r>
      <w:r w:rsidR="0021324C">
        <w:t>and FFIS</w:t>
      </w:r>
    </w:p>
  </w:endnote>
  <w:endnote w:id="68">
    <w:p w14:paraId="507111FD" w14:textId="7AFCB470" w:rsidR="00F004A0" w:rsidRDefault="00F004A0">
      <w:pPr>
        <w:pStyle w:val="EndnoteText"/>
      </w:pPr>
      <w:r>
        <w:rPr>
          <w:rStyle w:val="EndnoteReference"/>
        </w:rPr>
        <w:endnoteRef/>
      </w:r>
      <w:r>
        <w:t xml:space="preserve"> </w:t>
      </w:r>
      <w:hyperlink r:id="rId62" w:history="1">
        <w:r w:rsidR="007C05B7" w:rsidRPr="00FA3EA6">
          <w:rPr>
            <w:rStyle w:val="Hyperlink"/>
          </w:rPr>
          <w:t>https://acl.gov/about-acl/older-americans-act-oaa</w:t>
        </w:r>
      </w:hyperlink>
      <w:r w:rsidR="007C05B7">
        <w:t xml:space="preserve"> </w:t>
      </w:r>
      <w:r w:rsidR="0021324C">
        <w:t xml:space="preserve">and FFIS </w:t>
      </w:r>
    </w:p>
  </w:endnote>
  <w:endnote w:id="69">
    <w:p w14:paraId="553FA9B5" w14:textId="774602D6" w:rsidR="00F004A0" w:rsidRDefault="00F004A0">
      <w:pPr>
        <w:pStyle w:val="EndnoteText"/>
      </w:pPr>
      <w:r>
        <w:rPr>
          <w:rStyle w:val="EndnoteReference"/>
        </w:rPr>
        <w:endnoteRef/>
      </w:r>
      <w:r>
        <w:t xml:space="preserve"> </w:t>
      </w:r>
      <w:hyperlink r:id="rId63" w:history="1">
        <w:r w:rsidR="00F03004" w:rsidRPr="00FA3EA6">
          <w:rPr>
            <w:rStyle w:val="Hyperlink"/>
          </w:rPr>
          <w:t>https://acl.gov/sites/default/files/about-acl/2020-04/ACL%20State%20by%20State%20Tribe%20and%20CIL%20CARES%20Supplemental%20Awards%20Tables%2004.21.20.pdf</w:t>
        </w:r>
      </w:hyperlink>
      <w:r w:rsidR="00F03004">
        <w:t xml:space="preserve"> </w:t>
      </w:r>
      <w:r w:rsidR="00A165BA">
        <w:t>and FFIS</w:t>
      </w:r>
    </w:p>
  </w:endnote>
  <w:endnote w:id="70">
    <w:p w14:paraId="63EBFD3B" w14:textId="0BF6203B" w:rsidR="00F004A0" w:rsidRDefault="00F004A0">
      <w:pPr>
        <w:pStyle w:val="EndnoteText"/>
      </w:pPr>
      <w:r>
        <w:rPr>
          <w:rStyle w:val="EndnoteReference"/>
        </w:rPr>
        <w:endnoteRef/>
      </w:r>
      <w:r>
        <w:t xml:space="preserve"> </w:t>
      </w:r>
      <w:hyperlink r:id="rId64" w:history="1">
        <w:r w:rsidR="005D1246" w:rsidRPr="00FA3EA6">
          <w:rPr>
            <w:rStyle w:val="Hyperlink"/>
          </w:rPr>
          <w:t>https://acl.gov/sites/default/files/about-acl/2020-03/Supplement%20no%202%20-%20ACL%20grants%20to%20State%20Units%20on%20Aging%20for%20Title%20III%20C1%20and%202%20by%20state.pdf</w:t>
        </w:r>
      </w:hyperlink>
      <w:r w:rsidR="005D1246">
        <w:t xml:space="preserve"> </w:t>
      </w:r>
      <w:r w:rsidR="00A165BA">
        <w:t>and FFIS</w:t>
      </w:r>
    </w:p>
  </w:endnote>
  <w:endnote w:id="71">
    <w:p w14:paraId="216E6196" w14:textId="5B5F3D91" w:rsidR="00F004A0" w:rsidRDefault="00F004A0">
      <w:pPr>
        <w:pStyle w:val="EndnoteText"/>
      </w:pPr>
      <w:r>
        <w:rPr>
          <w:rStyle w:val="EndnoteReference"/>
        </w:rPr>
        <w:endnoteRef/>
      </w:r>
      <w:r>
        <w:t xml:space="preserve"> </w:t>
      </w:r>
      <w:hyperlink r:id="rId65" w:history="1">
        <w:r w:rsidR="009A7DCD" w:rsidRPr="00FA3EA6">
          <w:rPr>
            <w:rStyle w:val="Hyperlink"/>
          </w:rPr>
          <w:t>https://acl.gov/sites/default/files/about-acl/2020-03/Supplement%20no%202%20-%20ACL%20grants%20to%20State%20Units%20on%20Aging%20for%20Title%20III%20C1%20and%202%20by%20state.pdf</w:t>
        </w:r>
      </w:hyperlink>
      <w:r w:rsidR="009A7DCD">
        <w:t xml:space="preserve"> </w:t>
      </w:r>
      <w:r w:rsidR="00A165BA">
        <w:t xml:space="preserve">and FFIS </w:t>
      </w:r>
    </w:p>
  </w:endnote>
  <w:endnote w:id="72">
    <w:p w14:paraId="1A86A79C" w14:textId="3F470B41" w:rsidR="00F004A0" w:rsidRDefault="00F004A0">
      <w:pPr>
        <w:pStyle w:val="EndnoteText"/>
      </w:pPr>
      <w:r>
        <w:rPr>
          <w:rStyle w:val="EndnoteReference"/>
        </w:rPr>
        <w:endnoteRef/>
      </w:r>
      <w:r>
        <w:t xml:space="preserve"> </w:t>
      </w:r>
      <w:hyperlink r:id="rId66" w:history="1">
        <w:r w:rsidR="005155C2" w:rsidRPr="00FA3EA6">
          <w:rPr>
            <w:rStyle w:val="Hyperlink"/>
          </w:rPr>
          <w:t>https://www.cdc.gov/coronavirus/2019-ncov/downloads/php/funding-update.pdf</w:t>
        </w:r>
      </w:hyperlink>
      <w:r w:rsidR="005155C2">
        <w:t xml:space="preserve"> </w:t>
      </w:r>
    </w:p>
  </w:endnote>
  <w:endnote w:id="73">
    <w:p w14:paraId="686E2BE2" w14:textId="1B9565C4" w:rsidR="00F004A0" w:rsidRDefault="00F004A0">
      <w:pPr>
        <w:pStyle w:val="EndnoteText"/>
      </w:pPr>
      <w:r>
        <w:rPr>
          <w:rStyle w:val="EndnoteReference"/>
        </w:rPr>
        <w:endnoteRef/>
      </w:r>
      <w:r>
        <w:t xml:space="preserve"> </w:t>
      </w:r>
      <w:hyperlink r:id="rId67" w:anchor="veteran" w:history="1">
        <w:r w:rsidR="00535873" w:rsidRPr="00FA3EA6">
          <w:rPr>
            <w:rStyle w:val="Hyperlink"/>
          </w:rPr>
          <w:t>https://bhw.hrsa.gov/grants/covid-19-workforce-telehealth-fy2020-awards/nepqr#veteran</w:t>
        </w:r>
      </w:hyperlink>
      <w:r w:rsidR="00535873">
        <w:t xml:space="preserve"> </w:t>
      </w:r>
    </w:p>
  </w:endnote>
  <w:endnote w:id="74">
    <w:p w14:paraId="0E0A09DE" w14:textId="3852ADFC" w:rsidR="00F004A0" w:rsidRDefault="00F004A0">
      <w:pPr>
        <w:pStyle w:val="EndnoteText"/>
      </w:pPr>
      <w:r>
        <w:rPr>
          <w:rStyle w:val="EndnoteReference"/>
        </w:rPr>
        <w:endnoteRef/>
      </w:r>
      <w:r>
        <w:t xml:space="preserve"> </w:t>
      </w:r>
      <w:hyperlink r:id="rId68" w:history="1">
        <w:r w:rsidR="005B61CE" w:rsidRPr="00FA3EA6">
          <w:rPr>
            <w:rStyle w:val="Hyperlink"/>
          </w:rPr>
          <w:t>https://taggs.hhs.gov/Coronavirus</w:t>
        </w:r>
      </w:hyperlink>
      <w:r w:rsidR="005B61CE">
        <w:t xml:space="preserve"> </w:t>
      </w:r>
      <w:r w:rsidR="000A162F">
        <w:t xml:space="preserve">CFDA# </w:t>
      </w:r>
      <w:r w:rsidR="009F1F16">
        <w:t>93.</w:t>
      </w:r>
      <w:r w:rsidR="00813722">
        <w:t>623</w:t>
      </w:r>
    </w:p>
  </w:endnote>
  <w:endnote w:id="75">
    <w:p w14:paraId="1CAA576C" w14:textId="6FAC7568" w:rsidR="00F004A0" w:rsidRDefault="00F004A0">
      <w:pPr>
        <w:pStyle w:val="EndnoteText"/>
      </w:pPr>
      <w:r>
        <w:rPr>
          <w:rStyle w:val="EndnoteReference"/>
        </w:rPr>
        <w:endnoteRef/>
      </w:r>
      <w:r>
        <w:t xml:space="preserve"> </w:t>
      </w:r>
      <w:hyperlink r:id="rId69" w:history="1">
        <w:r w:rsidR="005E6BFB" w:rsidRPr="00FA3EA6">
          <w:rPr>
            <w:rStyle w:val="Hyperlink"/>
          </w:rPr>
          <w:t>https://www.hrsa.gov/rural-health/coronavirus/rural-health-clinics-covid-19-testing-fy20-awards</w:t>
        </w:r>
      </w:hyperlink>
      <w:r w:rsidR="005E6BFB">
        <w:t xml:space="preserve"> </w:t>
      </w:r>
    </w:p>
  </w:endnote>
  <w:endnote w:id="76">
    <w:p w14:paraId="07C1EDF7" w14:textId="154C1752" w:rsidR="00F004A0" w:rsidRDefault="00F004A0">
      <w:pPr>
        <w:pStyle w:val="EndnoteText"/>
      </w:pPr>
      <w:r>
        <w:rPr>
          <w:rStyle w:val="EndnoteReference"/>
        </w:rPr>
        <w:endnoteRef/>
      </w:r>
      <w:r>
        <w:t xml:space="preserve"> </w:t>
      </w:r>
      <w:hyperlink r:id="rId70" w:history="1">
        <w:r w:rsidR="00096DC9" w:rsidRPr="00FA3EA6">
          <w:rPr>
            <w:rStyle w:val="Hyperlink"/>
          </w:rPr>
          <w:t>https://hab.hrsa.gov/coronavirus/cares-FY2020-awards/part-a</w:t>
        </w:r>
      </w:hyperlink>
      <w:r w:rsidR="00096DC9">
        <w:t xml:space="preserve"> </w:t>
      </w:r>
    </w:p>
  </w:endnote>
  <w:endnote w:id="77">
    <w:p w14:paraId="17CDF309" w14:textId="54124319" w:rsidR="00F004A0" w:rsidRDefault="00F004A0">
      <w:pPr>
        <w:pStyle w:val="EndnoteText"/>
      </w:pPr>
      <w:r>
        <w:rPr>
          <w:rStyle w:val="EndnoteReference"/>
        </w:rPr>
        <w:endnoteRef/>
      </w:r>
      <w:r>
        <w:t xml:space="preserve"> </w:t>
      </w:r>
      <w:hyperlink r:id="rId71" w:history="1">
        <w:r w:rsidR="00FB3A50" w:rsidRPr="00FA3EA6">
          <w:rPr>
            <w:rStyle w:val="Hyperlink"/>
          </w:rPr>
          <w:t>https://hab.hrsa.gov/coronavirus/cares-FY2020-awards/part-b</w:t>
        </w:r>
      </w:hyperlink>
      <w:r w:rsidR="00FB3A50">
        <w:t xml:space="preserve"> </w:t>
      </w:r>
    </w:p>
  </w:endnote>
  <w:endnote w:id="78">
    <w:p w14:paraId="3B54924B" w14:textId="7C39BF89" w:rsidR="00F004A0" w:rsidRDefault="00F004A0">
      <w:pPr>
        <w:pStyle w:val="EndnoteText"/>
      </w:pPr>
      <w:r>
        <w:rPr>
          <w:rStyle w:val="EndnoteReference"/>
        </w:rPr>
        <w:endnoteRef/>
      </w:r>
      <w:r>
        <w:t xml:space="preserve"> </w:t>
      </w:r>
      <w:hyperlink r:id="rId72" w:history="1">
        <w:r w:rsidR="00A00412" w:rsidRPr="00FA3EA6">
          <w:rPr>
            <w:rStyle w:val="Hyperlink"/>
          </w:rPr>
          <w:t>https://hab.hrsa.gov/coronavirus/cares-FY2020-awards/part-c</w:t>
        </w:r>
      </w:hyperlink>
      <w:r w:rsidR="00A00412">
        <w:t xml:space="preserve"> </w:t>
      </w:r>
    </w:p>
  </w:endnote>
  <w:endnote w:id="79">
    <w:p w14:paraId="7C1551CF" w14:textId="64E71248" w:rsidR="00732334" w:rsidRDefault="00732334">
      <w:pPr>
        <w:pStyle w:val="EndnoteText"/>
      </w:pPr>
      <w:r>
        <w:rPr>
          <w:rStyle w:val="EndnoteReference"/>
        </w:rPr>
        <w:endnoteRef/>
      </w:r>
      <w:r>
        <w:t xml:space="preserve"> </w:t>
      </w:r>
      <w:hyperlink r:id="rId73" w:history="1">
        <w:r w:rsidR="00326942" w:rsidRPr="00FA3EA6">
          <w:rPr>
            <w:rStyle w:val="Hyperlink"/>
          </w:rPr>
          <w:t>https://hab.hrsa.gov/coronavirus/cares-FY2020-awards/part-d</w:t>
        </w:r>
      </w:hyperlink>
      <w:r w:rsidR="00326942">
        <w:t xml:space="preserve"> </w:t>
      </w:r>
    </w:p>
  </w:endnote>
  <w:endnote w:id="80">
    <w:p w14:paraId="460D9404" w14:textId="1B7BB6D1" w:rsidR="00732334" w:rsidRDefault="00732334">
      <w:pPr>
        <w:pStyle w:val="EndnoteText"/>
      </w:pPr>
      <w:r>
        <w:rPr>
          <w:rStyle w:val="EndnoteReference"/>
        </w:rPr>
        <w:endnoteRef/>
      </w:r>
      <w:r>
        <w:t xml:space="preserve"> </w:t>
      </w:r>
      <w:hyperlink r:id="rId74" w:history="1">
        <w:r w:rsidR="00BE4CBB" w:rsidRPr="00FA3EA6">
          <w:rPr>
            <w:rStyle w:val="Hyperlink"/>
          </w:rPr>
          <w:t>https://www.samhsa.gov/sites/default/files/covid19-programs-funded-samhsa.pdf</w:t>
        </w:r>
      </w:hyperlink>
      <w:r w:rsidR="00BE4CBB">
        <w:t xml:space="preserve"> </w:t>
      </w:r>
    </w:p>
  </w:endnote>
  <w:endnote w:id="81">
    <w:p w14:paraId="04996E98" w14:textId="01702FF2" w:rsidR="00732334" w:rsidRDefault="00732334">
      <w:pPr>
        <w:pStyle w:val="EndnoteText"/>
      </w:pPr>
      <w:r>
        <w:rPr>
          <w:rStyle w:val="EndnoteReference"/>
        </w:rPr>
        <w:endnoteRef/>
      </w:r>
      <w:r>
        <w:t xml:space="preserve"> </w:t>
      </w:r>
      <w:hyperlink r:id="rId75" w:history="1">
        <w:r w:rsidR="008426A7" w:rsidRPr="00FA3EA6">
          <w:rPr>
            <w:rStyle w:val="Hyperlink"/>
          </w:rPr>
          <w:t>https://www.hrsa.gov/rural-health/coronavirus-cares-FY2020-awards</w:t>
        </w:r>
      </w:hyperlink>
      <w:r w:rsidR="008426A7">
        <w:t xml:space="preserve"> </w:t>
      </w:r>
    </w:p>
  </w:endnote>
  <w:endnote w:id="82">
    <w:p w14:paraId="0E2B32F4" w14:textId="59EB1782" w:rsidR="00732334" w:rsidRDefault="00732334">
      <w:pPr>
        <w:pStyle w:val="EndnoteText"/>
      </w:pPr>
      <w:r>
        <w:rPr>
          <w:rStyle w:val="EndnoteReference"/>
        </w:rPr>
        <w:endnoteRef/>
      </w:r>
      <w:r>
        <w:t xml:space="preserve"> </w:t>
      </w:r>
      <w:r w:rsidR="006B16E3">
        <w:t xml:space="preserve">Notification of award to Grant Office </w:t>
      </w:r>
    </w:p>
  </w:endnote>
  <w:endnote w:id="83">
    <w:p w14:paraId="35048C79" w14:textId="41CE958A" w:rsidR="00732334" w:rsidRDefault="00732334">
      <w:pPr>
        <w:pStyle w:val="EndnoteText"/>
      </w:pPr>
      <w:r>
        <w:rPr>
          <w:rStyle w:val="EndnoteReference"/>
        </w:rPr>
        <w:endnoteRef/>
      </w:r>
      <w:r>
        <w:t xml:space="preserve"> </w:t>
      </w:r>
      <w:hyperlink r:id="rId76" w:history="1">
        <w:r w:rsidR="00FC0290" w:rsidRPr="00FA3EA6">
          <w:rPr>
            <w:rStyle w:val="Hyperlink"/>
          </w:rPr>
          <w:t>https://taggs.hhs.gov/coronavirus</w:t>
        </w:r>
      </w:hyperlink>
      <w:r w:rsidR="00FC0290">
        <w:t xml:space="preserve"> CFDA#</w:t>
      </w:r>
      <w:r w:rsidR="008A4C5B">
        <w:t xml:space="preserve"> 93.645</w:t>
      </w:r>
    </w:p>
  </w:endnote>
  <w:endnote w:id="84">
    <w:p w14:paraId="59F6D43E" w14:textId="708052DD" w:rsidR="00732334" w:rsidRDefault="00732334">
      <w:pPr>
        <w:pStyle w:val="EndnoteText"/>
      </w:pPr>
      <w:r>
        <w:rPr>
          <w:rStyle w:val="EndnoteReference"/>
        </w:rPr>
        <w:endnoteRef/>
      </w:r>
      <w:r>
        <w:t xml:space="preserve"> </w:t>
      </w:r>
      <w:hyperlink r:id="rId77" w:history="1">
        <w:r w:rsidR="00213768" w:rsidRPr="00FA3EA6">
          <w:rPr>
            <w:rStyle w:val="Hyperlink"/>
          </w:rPr>
          <w:t>https://www.fcc.gov/sites/default/files/covid-19-telehealth-program-recipients.pdf</w:t>
        </w:r>
      </w:hyperlink>
      <w:r w:rsidR="00213768">
        <w:t xml:space="preserve"> </w:t>
      </w:r>
    </w:p>
  </w:endnote>
  <w:endnote w:id="85">
    <w:p w14:paraId="1A9F39EB" w14:textId="3908AF3D" w:rsidR="00732334" w:rsidRDefault="00732334">
      <w:pPr>
        <w:pStyle w:val="EndnoteText"/>
      </w:pPr>
      <w:r>
        <w:rPr>
          <w:rStyle w:val="EndnoteReference"/>
        </w:rPr>
        <w:endnoteRef/>
      </w:r>
      <w:r>
        <w:t xml:space="preserve"> </w:t>
      </w:r>
      <w:hyperlink r:id="rId78" w:history="1">
        <w:r w:rsidR="007C1CED" w:rsidRPr="00FA3EA6">
          <w:rPr>
            <w:rStyle w:val="Hyperlink"/>
          </w:rPr>
          <w:t>https://taggs.hhs.gov/Coronavirus</w:t>
        </w:r>
      </w:hyperlink>
      <w:r w:rsidR="007C1CED">
        <w:t xml:space="preserve"> CFDA#</w:t>
      </w:r>
      <w:r w:rsidR="00AC6BD2">
        <w:t xml:space="preserve"> 93.550 </w:t>
      </w:r>
    </w:p>
  </w:endnote>
  <w:endnote w:id="86">
    <w:p w14:paraId="64C55DC9" w14:textId="04439C29" w:rsidR="00F16B3D" w:rsidRDefault="00F16B3D">
      <w:pPr>
        <w:pStyle w:val="EndnoteText"/>
      </w:pPr>
      <w:r>
        <w:rPr>
          <w:rStyle w:val="EndnoteReference"/>
        </w:rPr>
        <w:endnoteRef/>
      </w:r>
      <w:r>
        <w:t xml:space="preserve"> </w:t>
      </w:r>
      <w:hyperlink r:id="rId79" w:history="1">
        <w:r w:rsidR="00A37391" w:rsidRPr="00FA3EA6">
          <w:rPr>
            <w:rStyle w:val="Hyperlink"/>
          </w:rPr>
          <w:t>https://www.hud.gov/program_offices/comm_planning/budget/fy20/</w:t>
        </w:r>
      </w:hyperlink>
      <w:r w:rsidR="00A37391">
        <w:t xml:space="preserve"> </w:t>
      </w:r>
      <w:r w:rsidR="001B602B">
        <w:t xml:space="preserve">and FFIS </w:t>
      </w:r>
    </w:p>
  </w:endnote>
  <w:endnote w:id="87">
    <w:p w14:paraId="27D87309" w14:textId="20F14AEE" w:rsidR="00F16B3D" w:rsidRDefault="00F16B3D">
      <w:pPr>
        <w:pStyle w:val="EndnoteText"/>
      </w:pPr>
      <w:r>
        <w:rPr>
          <w:rStyle w:val="EndnoteReference"/>
        </w:rPr>
        <w:endnoteRef/>
      </w:r>
      <w:r>
        <w:t xml:space="preserve"> </w:t>
      </w:r>
      <w:hyperlink r:id="rId80" w:history="1">
        <w:r w:rsidR="007C26D2" w:rsidRPr="00FA3EA6">
          <w:rPr>
            <w:rStyle w:val="Hyperlink"/>
          </w:rPr>
          <w:t>https://www.hud.gov/program_offices/comm_planning/budget/fy20/</w:t>
        </w:r>
      </w:hyperlink>
      <w:r w:rsidR="007C26D2">
        <w:t xml:space="preserve"> </w:t>
      </w:r>
      <w:r w:rsidR="001B602B">
        <w:t xml:space="preserve">and FFIS </w:t>
      </w:r>
    </w:p>
  </w:endnote>
  <w:endnote w:id="88">
    <w:p w14:paraId="468D9CF8" w14:textId="26C4894F" w:rsidR="00F16B3D" w:rsidRDefault="00F16B3D">
      <w:pPr>
        <w:pStyle w:val="EndnoteText"/>
      </w:pPr>
      <w:r>
        <w:rPr>
          <w:rStyle w:val="EndnoteReference"/>
        </w:rPr>
        <w:endnoteRef/>
      </w:r>
      <w:r>
        <w:t xml:space="preserve"> </w:t>
      </w:r>
      <w:hyperlink r:id="rId81" w:history="1">
        <w:r w:rsidR="00DC0511" w:rsidRPr="00FA3EA6">
          <w:rPr>
            <w:rStyle w:val="Hyperlink"/>
          </w:rPr>
          <w:t>https://www.hud.gov/program_offices/comm_planning/budget/fy20/</w:t>
        </w:r>
      </w:hyperlink>
      <w:r w:rsidR="00DC0511">
        <w:t xml:space="preserve"> and FFIS </w:t>
      </w:r>
    </w:p>
  </w:endnote>
  <w:endnote w:id="89">
    <w:p w14:paraId="199E65AF" w14:textId="2E01B6DB" w:rsidR="00F16B3D" w:rsidRDefault="00F16B3D">
      <w:pPr>
        <w:pStyle w:val="EndnoteText"/>
      </w:pPr>
      <w:r>
        <w:rPr>
          <w:rStyle w:val="EndnoteReference"/>
        </w:rPr>
        <w:endnoteRef/>
      </w:r>
      <w:r>
        <w:t xml:space="preserve"> </w:t>
      </w:r>
      <w:hyperlink r:id="rId82" w:history="1">
        <w:r w:rsidR="00243317" w:rsidRPr="00FA3EA6">
          <w:rPr>
            <w:rStyle w:val="Hyperlink"/>
          </w:rPr>
          <w:t>https://www.hud.gov/program_offices/comm_planning/budget/fy20/</w:t>
        </w:r>
      </w:hyperlink>
      <w:r w:rsidR="00243317">
        <w:t xml:space="preserve"> and FFIS </w:t>
      </w:r>
    </w:p>
  </w:endnote>
  <w:endnote w:id="90">
    <w:p w14:paraId="37A26B5E" w14:textId="4A68725D" w:rsidR="00F16B3D" w:rsidRDefault="00F16B3D">
      <w:pPr>
        <w:pStyle w:val="EndnoteText"/>
      </w:pPr>
      <w:r>
        <w:rPr>
          <w:rStyle w:val="EndnoteReference"/>
        </w:rPr>
        <w:endnoteRef/>
      </w:r>
      <w:r>
        <w:t xml:space="preserve"> </w:t>
      </w:r>
      <w:hyperlink r:id="rId83" w:history="1">
        <w:r w:rsidR="004E14EA" w:rsidRPr="00FA3EA6">
          <w:rPr>
            <w:rStyle w:val="Hyperlink"/>
          </w:rPr>
          <w:t>https://www.hud.gov/program_offices/comm_planning/budget/fy20/</w:t>
        </w:r>
      </w:hyperlink>
      <w:r w:rsidR="004E14EA">
        <w:t xml:space="preserve"> and FFIS </w:t>
      </w:r>
    </w:p>
  </w:endnote>
  <w:endnote w:id="91">
    <w:p w14:paraId="703BB28F" w14:textId="60274CB6" w:rsidR="00F16B3D" w:rsidRDefault="00F16B3D">
      <w:pPr>
        <w:pStyle w:val="EndnoteText"/>
      </w:pPr>
      <w:r>
        <w:rPr>
          <w:rStyle w:val="EndnoteReference"/>
        </w:rPr>
        <w:endnoteRef/>
      </w:r>
      <w:r>
        <w:t xml:space="preserve"> </w:t>
      </w:r>
      <w:hyperlink r:id="rId84" w:history="1">
        <w:r w:rsidR="00227F7F" w:rsidRPr="00FA3EA6">
          <w:rPr>
            <w:rStyle w:val="Hyperlink"/>
          </w:rPr>
          <w:t>https://www.hud.gov/sites/dfiles/PIH/documents/IHBG-CARES_Formula_Allocations_4.3.20%20.pdf</w:t>
        </w:r>
      </w:hyperlink>
      <w:r w:rsidR="00227F7F">
        <w:t xml:space="preserve"> </w:t>
      </w:r>
    </w:p>
  </w:endnote>
  <w:endnote w:id="92">
    <w:p w14:paraId="18F56DAA" w14:textId="7821B5D5" w:rsidR="00F16B3D" w:rsidRDefault="00F16B3D">
      <w:pPr>
        <w:pStyle w:val="EndnoteText"/>
      </w:pPr>
      <w:r>
        <w:rPr>
          <w:rStyle w:val="EndnoteReference"/>
        </w:rPr>
        <w:endnoteRef/>
      </w:r>
      <w:r>
        <w:t xml:space="preserve"> </w:t>
      </w:r>
      <w:hyperlink r:id="rId85" w:history="1">
        <w:r w:rsidR="0071103A" w:rsidRPr="00FA3EA6">
          <w:rPr>
            <w:rStyle w:val="Hyperlink"/>
          </w:rPr>
          <w:t>https://www.hud.gov/sites/dfiles/Main/documents/CARESACT685M.pdf</w:t>
        </w:r>
      </w:hyperlink>
      <w:r w:rsidR="0071103A">
        <w:t xml:space="preserve"> </w:t>
      </w:r>
    </w:p>
  </w:endnote>
  <w:endnote w:id="93">
    <w:p w14:paraId="5F251F49" w14:textId="0071E1B7" w:rsidR="00F16B3D" w:rsidRDefault="00F16B3D">
      <w:pPr>
        <w:pStyle w:val="EndnoteText"/>
      </w:pPr>
      <w:r>
        <w:rPr>
          <w:rStyle w:val="EndnoteReference"/>
        </w:rPr>
        <w:endnoteRef/>
      </w:r>
      <w:r>
        <w:t xml:space="preserve"> </w:t>
      </w:r>
      <w:hyperlink r:id="rId86" w:history="1">
        <w:r w:rsidR="00596942" w:rsidRPr="00FA3EA6">
          <w:rPr>
            <w:rStyle w:val="Hyperlink"/>
          </w:rPr>
          <w:t>https://www.hud.gov/sites/dfiles/PA/documents/CARESActvoucherschart.pdf</w:t>
        </w:r>
      </w:hyperlink>
      <w:r w:rsidR="00596942">
        <w:t xml:space="preserve"> </w:t>
      </w:r>
      <w:r w:rsidR="00B6779B">
        <w:t xml:space="preserve">and FFIS </w:t>
      </w:r>
    </w:p>
  </w:endnote>
  <w:endnote w:id="94">
    <w:p w14:paraId="3234E76A" w14:textId="39F18FBC" w:rsidR="00F16B3D" w:rsidRDefault="00F16B3D">
      <w:pPr>
        <w:pStyle w:val="EndnoteText"/>
      </w:pPr>
      <w:r>
        <w:rPr>
          <w:rStyle w:val="EndnoteReference"/>
        </w:rPr>
        <w:endnoteRef/>
      </w:r>
      <w:r>
        <w:t xml:space="preserve"> </w:t>
      </w:r>
      <w:hyperlink r:id="rId87" w:history="1">
        <w:r w:rsidR="00B6779B" w:rsidRPr="00FA3EA6">
          <w:rPr>
            <w:rStyle w:val="Hyperlink"/>
          </w:rPr>
          <w:t>https://www.hud.gov/sites/dfiles/PA/documents/CaresACT380M.pdf</w:t>
        </w:r>
      </w:hyperlink>
      <w:r w:rsidR="00B6779B">
        <w:t xml:space="preserve"> and FFIS </w:t>
      </w:r>
    </w:p>
  </w:endnote>
  <w:endnote w:id="95">
    <w:p w14:paraId="3C2FF9CF" w14:textId="6271AD85" w:rsidR="001C0393" w:rsidRDefault="001C0393">
      <w:pPr>
        <w:pStyle w:val="EndnoteText"/>
      </w:pPr>
      <w:r>
        <w:rPr>
          <w:rStyle w:val="EndnoteReference"/>
        </w:rPr>
        <w:endnoteRef/>
      </w:r>
      <w:r>
        <w:t xml:space="preserve"> </w:t>
      </w:r>
      <w:hyperlink r:id="rId88" w:history="1">
        <w:r w:rsidR="00736138" w:rsidRPr="00FA3EA6">
          <w:rPr>
            <w:rStyle w:val="Hyperlink"/>
          </w:rPr>
          <w:t>https://www.eac.gov/payments-and-grants/2020-cares-act-grants</w:t>
        </w:r>
      </w:hyperlink>
      <w:r w:rsidR="00736138">
        <w:t xml:space="preserve"> </w:t>
      </w:r>
    </w:p>
  </w:endnote>
  <w:endnote w:id="96">
    <w:p w14:paraId="3ECF4AE2" w14:textId="40DC29C4" w:rsidR="002F39C4" w:rsidRDefault="002F39C4">
      <w:pPr>
        <w:pStyle w:val="EndnoteText"/>
      </w:pPr>
      <w:r>
        <w:rPr>
          <w:rStyle w:val="EndnoteReference"/>
        </w:rPr>
        <w:endnoteRef/>
      </w:r>
      <w:r>
        <w:t xml:space="preserve"> </w:t>
      </w:r>
      <w:hyperlink r:id="rId89" w:history="1">
        <w:r w:rsidR="00C538E8" w:rsidRPr="00FA3EA6">
          <w:rPr>
            <w:rStyle w:val="Hyperlink"/>
          </w:rPr>
          <w:t>https://bja.ojp.gov/program/cesf/state-and-local-allocations</w:t>
        </w:r>
      </w:hyperlink>
      <w:r w:rsidR="00C538E8">
        <w:t xml:space="preserve"> </w:t>
      </w:r>
    </w:p>
  </w:endnote>
  <w:endnote w:id="97">
    <w:p w14:paraId="26DE7C68" w14:textId="128A15AF" w:rsidR="002F39C4" w:rsidRDefault="002F39C4">
      <w:pPr>
        <w:pStyle w:val="EndnoteText"/>
      </w:pPr>
      <w:r>
        <w:rPr>
          <w:rStyle w:val="EndnoteReference"/>
        </w:rPr>
        <w:endnoteRef/>
      </w:r>
      <w:r>
        <w:t xml:space="preserve"> </w:t>
      </w:r>
      <w:hyperlink r:id="rId90" w:history="1">
        <w:r w:rsidR="00226A0E" w:rsidRPr="00FA3EA6">
          <w:rPr>
            <w:rStyle w:val="Hyperlink"/>
          </w:rPr>
          <w:t>https://ojp-open.data.socrata.com/stories/s/jitc-swxt</w:t>
        </w:r>
      </w:hyperlink>
      <w:r w:rsidR="00226A0E">
        <w:t xml:space="preserve"> </w:t>
      </w:r>
    </w:p>
  </w:endnote>
  <w:endnote w:id="98">
    <w:p w14:paraId="5EDED7CE" w14:textId="23FC828E" w:rsidR="008D069C" w:rsidRDefault="008D069C">
      <w:pPr>
        <w:pStyle w:val="EndnoteText"/>
      </w:pPr>
      <w:r>
        <w:rPr>
          <w:rStyle w:val="EndnoteReference"/>
        </w:rPr>
        <w:endnoteRef/>
      </w:r>
      <w:r>
        <w:t xml:space="preserve"> </w:t>
      </w:r>
      <w:hyperlink r:id="rId91" w:history="1">
        <w:r w:rsidR="005529CF" w:rsidRPr="00FA3EA6">
          <w:rPr>
            <w:rStyle w:val="Hyperlink"/>
          </w:rPr>
          <w:t>https://www.faa.gov/airports/cares_act/map/</w:t>
        </w:r>
      </w:hyperlink>
      <w:r w:rsidR="005529CF">
        <w:t xml:space="preserve"> and total from FFIS </w:t>
      </w:r>
    </w:p>
  </w:endnote>
  <w:endnote w:id="99">
    <w:p w14:paraId="58009E46" w14:textId="65A5838B" w:rsidR="008D069C" w:rsidRDefault="008D069C">
      <w:pPr>
        <w:pStyle w:val="EndnoteText"/>
      </w:pPr>
      <w:r>
        <w:rPr>
          <w:rStyle w:val="EndnoteReference"/>
        </w:rPr>
        <w:endnoteRef/>
      </w:r>
      <w:r>
        <w:t xml:space="preserve"> </w:t>
      </w:r>
      <w:hyperlink r:id="rId92" w:history="1">
        <w:r w:rsidR="001F1F52" w:rsidRPr="00FA3EA6">
          <w:rPr>
            <w:rStyle w:val="Hyperlink"/>
          </w:rPr>
          <w:t>https://cms7.fta.dot.gov/funding/apportionments/table-3-fy-2020-cares-act-section-5311-rural-area-apportionments</w:t>
        </w:r>
      </w:hyperlink>
      <w:r w:rsidR="001F1F52">
        <w:t xml:space="preserve"> and total from FFIS </w:t>
      </w:r>
    </w:p>
  </w:endnote>
  <w:endnote w:id="100">
    <w:p w14:paraId="683D4284" w14:textId="1C0717FE" w:rsidR="008D069C" w:rsidRDefault="008D069C">
      <w:pPr>
        <w:pStyle w:val="EndnoteText"/>
      </w:pPr>
      <w:r>
        <w:rPr>
          <w:rStyle w:val="EndnoteReference"/>
        </w:rPr>
        <w:endnoteRef/>
      </w:r>
      <w:r>
        <w:t xml:space="preserve"> </w:t>
      </w:r>
      <w:hyperlink r:id="rId93" w:history="1">
        <w:r w:rsidR="00AD4AC3" w:rsidRPr="00FA3EA6">
          <w:rPr>
            <w:rStyle w:val="Hyperlink"/>
          </w:rPr>
          <w:t>https://www.transit.dot.gov/funding/apportionments/table-2-fy-2020-cares-act-section-5307-urbanized-area-apportionments</w:t>
        </w:r>
      </w:hyperlink>
      <w:r w:rsidR="00AD4AC3">
        <w:t xml:space="preserve"> and total from FFIS </w:t>
      </w:r>
    </w:p>
  </w:endnote>
  <w:endnote w:id="101">
    <w:p w14:paraId="30104903" w14:textId="7AF0D572" w:rsidR="00750F1D" w:rsidRDefault="00750F1D">
      <w:pPr>
        <w:pStyle w:val="EndnoteText"/>
      </w:pPr>
      <w:r>
        <w:rPr>
          <w:rStyle w:val="EndnoteReference"/>
        </w:rPr>
        <w:endnoteRef/>
      </w:r>
      <w:r>
        <w:t xml:space="preserve"> </w:t>
      </w:r>
      <w:hyperlink r:id="rId94" w:history="1">
        <w:r w:rsidR="00421945" w:rsidRPr="00FA3EA6">
          <w:rPr>
            <w:rStyle w:val="Hyperlink"/>
          </w:rPr>
          <w:t>https://www.dol.gov/agencies/eta/dislocated-workers/grants/covid-19</w:t>
        </w:r>
      </w:hyperlink>
      <w:r w:rsidR="00421945">
        <w:t xml:space="preserve"> </w:t>
      </w:r>
    </w:p>
  </w:endnote>
  <w:endnote w:id="102">
    <w:p w14:paraId="0A455A4E" w14:textId="19B28018" w:rsidR="00750F1D" w:rsidRDefault="00750F1D">
      <w:pPr>
        <w:pStyle w:val="EndnoteText"/>
      </w:pPr>
      <w:r>
        <w:rPr>
          <w:rStyle w:val="EndnoteReference"/>
        </w:rPr>
        <w:endnoteRef/>
      </w:r>
      <w:r>
        <w:t xml:space="preserve"> </w:t>
      </w:r>
      <w:hyperlink r:id="rId95" w:history="1">
        <w:r w:rsidR="005D6FE5" w:rsidRPr="00FA3EA6">
          <w:rPr>
            <w:rStyle w:val="Hyperlink"/>
          </w:rPr>
          <w:t>http://nvlmi.mt.gov/Portals/197/UI%20Monthly%20Claims%20Press%20Release/Dashboards/State%20of%20Nevada%20UI%20Weekly%20Filing%20Report.pdf</w:t>
        </w:r>
      </w:hyperlink>
      <w:r w:rsidR="005D6FE5">
        <w:t xml:space="preserve"> </w:t>
      </w:r>
    </w:p>
  </w:endnote>
  <w:endnote w:id="103">
    <w:p w14:paraId="75F4E95F" w14:textId="0BD4494D" w:rsidR="00750F1D" w:rsidRDefault="00750F1D">
      <w:pPr>
        <w:pStyle w:val="EndnoteText"/>
      </w:pPr>
      <w:r>
        <w:rPr>
          <w:rStyle w:val="EndnoteReference"/>
        </w:rPr>
        <w:endnoteRef/>
      </w:r>
      <w:r>
        <w:t xml:space="preserve"> </w:t>
      </w:r>
      <w:hyperlink r:id="rId96" w:history="1">
        <w:r w:rsidR="00AD17D4" w:rsidRPr="00FA3EA6">
          <w:rPr>
            <w:rStyle w:val="Hyperlink"/>
          </w:rPr>
          <w:t>http://nvlmi.mt.gov/Portals/197/UI%20Monthly%20Claims%20Press%20Release/Dashboards/State%20of%20Nevada%20UI%20Weekly%20Filing%20Report.pdf</w:t>
        </w:r>
      </w:hyperlink>
      <w:r w:rsidR="00AD17D4">
        <w:t xml:space="preserve"> </w:t>
      </w:r>
    </w:p>
  </w:endnote>
  <w:endnote w:id="104">
    <w:p w14:paraId="7FED306E" w14:textId="58AFD49A" w:rsidR="00750F1D" w:rsidRDefault="00750F1D">
      <w:pPr>
        <w:pStyle w:val="EndnoteText"/>
      </w:pPr>
      <w:r>
        <w:rPr>
          <w:rStyle w:val="EndnoteReference"/>
        </w:rPr>
        <w:endnoteRef/>
      </w:r>
      <w:r>
        <w:t xml:space="preserve"> </w:t>
      </w:r>
      <w:hyperlink r:id="rId97" w:history="1">
        <w:r w:rsidR="00FE2EE1" w:rsidRPr="00FA3EA6">
          <w:rPr>
            <w:rStyle w:val="Hyperlink"/>
          </w:rPr>
          <w:t>http://nvlmi.mt.gov/Portals/197/UI%20Monthly%20Claims%20Press%20Release/Dashboards/State%20of%20Nevada%20UI%20Weekly%20Filing%20Report.pdf</w:t>
        </w:r>
      </w:hyperlink>
      <w:r w:rsidR="00FE2EE1">
        <w:t xml:space="preserve"> </w:t>
      </w:r>
    </w:p>
  </w:endnote>
  <w:endnote w:id="105">
    <w:p w14:paraId="225059CE" w14:textId="6409A277" w:rsidR="00750F1D" w:rsidRPr="00EF297D" w:rsidRDefault="00750F1D">
      <w:pPr>
        <w:pStyle w:val="EndnoteText"/>
      </w:pPr>
      <w:r>
        <w:rPr>
          <w:rStyle w:val="EndnoteReference"/>
        </w:rPr>
        <w:endnoteRef/>
      </w:r>
      <w:r>
        <w:t xml:space="preserve"> </w:t>
      </w:r>
      <w:hyperlink r:id="rId98" w:history="1">
        <w:r w:rsidR="00590E98" w:rsidRPr="00FA3EA6">
          <w:rPr>
            <w:rStyle w:val="Hyperlink"/>
          </w:rPr>
          <w:t>https://wdr.doleta.gov/directives/corr_doc.cfm?DOCN=6220</w:t>
        </w:r>
      </w:hyperlink>
      <w:r w:rsidR="00590E98">
        <w:t xml:space="preserve"> and FFIS</w:t>
      </w:r>
      <w:r w:rsidR="00553048">
        <w:t xml:space="preserve">. This </w:t>
      </w:r>
      <w:r w:rsidR="00EF297D">
        <w:t xml:space="preserve">is incorrectly reported as an award and will be removed from next week’s report. </w:t>
      </w:r>
      <w:r w:rsidR="00553048" w:rsidRPr="00EF297D">
        <w:rPr>
          <w:rFonts w:eastAsia="Times New Roman"/>
        </w:rPr>
        <w:t xml:space="preserve">Though these funds are allocated to Nevada and available to spend by December 31, 2023, legislation is required for Nevada to implement a short time compensation program and to apply for </w:t>
      </w:r>
      <w:r w:rsidR="00EF297D">
        <w:rPr>
          <w:rFonts w:eastAsia="Times New Roman"/>
        </w:rPr>
        <w:t xml:space="preserve">this grant and </w:t>
      </w:r>
      <w:r w:rsidR="00553048" w:rsidRPr="00EF297D">
        <w:rPr>
          <w:rFonts w:eastAsia="Times New Roman"/>
        </w:rPr>
        <w:t>maximize this allocation to Nevada.</w:t>
      </w:r>
    </w:p>
  </w:endnote>
  <w:endnote w:id="106">
    <w:p w14:paraId="7A1B6354" w14:textId="10C161F9" w:rsidR="00750F1D" w:rsidRDefault="00750F1D">
      <w:pPr>
        <w:pStyle w:val="EndnoteText"/>
      </w:pPr>
      <w:r>
        <w:rPr>
          <w:rStyle w:val="EndnoteReference"/>
        </w:rPr>
        <w:endnoteRef/>
      </w:r>
      <w:r>
        <w:t xml:space="preserve"> </w:t>
      </w:r>
      <w:hyperlink r:id="rId99" w:history="1">
        <w:r w:rsidR="00FE76A9" w:rsidRPr="00FA3EA6">
          <w:rPr>
            <w:rStyle w:val="Hyperlink"/>
          </w:rPr>
          <w:t>https://wdr.doleta.gov/directives/corr_doc.cfm?DOCN=8634</w:t>
        </w:r>
      </w:hyperlink>
      <w:r w:rsidR="00FE76A9">
        <w:t xml:space="preserve"> </w:t>
      </w:r>
      <w:r w:rsidR="00A62BBA">
        <w:t xml:space="preserve">FFIS </w:t>
      </w:r>
      <w:r w:rsidR="00550B8A">
        <w:t>U</w:t>
      </w:r>
      <w:r w:rsidR="00ED39C0">
        <w:t xml:space="preserve">nemployment </w:t>
      </w:r>
      <w:r w:rsidR="00550B8A">
        <w:t>I</w:t>
      </w:r>
      <w:r w:rsidR="00ED39C0">
        <w:t>nsurance</w:t>
      </w:r>
      <w:r w:rsidR="00550B8A">
        <w:t xml:space="preserve"> Base</w:t>
      </w:r>
    </w:p>
  </w:endnote>
  <w:endnote w:id="107">
    <w:p w14:paraId="34746950" w14:textId="2F2B42D5" w:rsidR="00750F1D" w:rsidRDefault="00750F1D">
      <w:pPr>
        <w:pStyle w:val="EndnoteText"/>
      </w:pPr>
      <w:r>
        <w:rPr>
          <w:rStyle w:val="EndnoteReference"/>
        </w:rPr>
        <w:endnoteRef/>
      </w:r>
      <w:r>
        <w:t xml:space="preserve"> </w:t>
      </w:r>
      <w:hyperlink r:id="rId100" w:history="1">
        <w:r w:rsidR="00266525" w:rsidRPr="00FA3EA6">
          <w:rPr>
            <w:rStyle w:val="Hyperlink"/>
          </w:rPr>
          <w:t>https://wdr.doleta.gov/directives/corr_doc.cfm?DOCN=8634</w:t>
        </w:r>
      </w:hyperlink>
      <w:r w:rsidR="00266525">
        <w:t xml:space="preserve"> </w:t>
      </w:r>
      <w:r w:rsidR="00550B8A">
        <w:t xml:space="preserve">FFIS </w:t>
      </w:r>
      <w:r w:rsidR="00ED39C0">
        <w:t>Unemployment Insurance</w:t>
      </w:r>
      <w:r w:rsidR="00550B8A">
        <w:t xml:space="preserve"> Supplemental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799AC8CB" w:rsidR="00880368" w:rsidRPr="00880368" w:rsidRDefault="00880368"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sidR="00A56483">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sidRPr="00AA0D6E">
      <w:rPr>
        <w:rFonts w:asciiTheme="majorHAnsi" w:hAnsiTheme="majorHAnsi" w:cstheme="majorHAnsi"/>
        <w:noProof/>
        <w:sz w:val="18"/>
        <w:szCs w:val="18"/>
      </w:rPr>
      <w:tab/>
    </w:r>
    <w:r w:rsidR="00A56483">
      <w:rPr>
        <w:rFonts w:asciiTheme="majorHAnsi" w:hAnsiTheme="majorHAnsi" w:cstheme="majorHAnsi"/>
        <w:noProof/>
        <w:sz w:val="18"/>
        <w:szCs w:val="18"/>
      </w:rPr>
      <w:ptab w:relativeTo="margin" w:alignment="right" w:leader="none"/>
    </w:r>
    <w:r w:rsidR="00A56483">
      <w:rPr>
        <w:rFonts w:asciiTheme="majorHAnsi" w:hAnsiTheme="majorHAnsi" w:cstheme="majorHAnsi"/>
        <w:noProof/>
        <w:sz w:val="18"/>
        <w:szCs w:val="18"/>
      </w:rPr>
      <w:t>July 3</w:t>
    </w:r>
    <w:r w:rsidR="00E93402">
      <w:rPr>
        <w:rFonts w:asciiTheme="majorHAnsi" w:hAnsiTheme="majorHAnsi" w:cstheme="majorHAnsi"/>
        <w:noProof/>
        <w:sz w:val="18"/>
        <w:szCs w:val="18"/>
      </w:rPr>
      <w:t>1</w:t>
    </w:r>
    <w:r w:rsidR="00A56483">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268D9C64" w:rsidR="002D4472" w:rsidRPr="002D4472" w:rsidRDefault="002D4472"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sidR="009E4A06">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sidR="00A56483">
      <w:rPr>
        <w:rFonts w:asciiTheme="majorHAnsi" w:hAnsiTheme="majorHAnsi" w:cstheme="majorHAnsi"/>
        <w:noProof/>
        <w:sz w:val="18"/>
        <w:szCs w:val="18"/>
      </w:rPr>
      <w:ptab w:relativeTo="margin" w:alignment="right" w:leader="none"/>
    </w:r>
    <w:r w:rsidR="00A56483">
      <w:rPr>
        <w:rFonts w:asciiTheme="majorHAnsi" w:hAnsiTheme="majorHAnsi" w:cstheme="majorHAnsi"/>
        <w:noProof/>
        <w:sz w:val="18"/>
        <w:szCs w:val="18"/>
      </w:rPr>
      <w:t>July 3</w:t>
    </w:r>
    <w:r w:rsidR="00891274">
      <w:rPr>
        <w:rFonts w:asciiTheme="majorHAnsi" w:hAnsiTheme="majorHAnsi" w:cstheme="majorHAnsi"/>
        <w:noProof/>
        <w:sz w:val="18"/>
        <w:szCs w:val="18"/>
      </w:rPr>
      <w:t>1</w:t>
    </w:r>
    <w:r w:rsidR="00A56483">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8373E" w14:textId="77777777" w:rsidR="00984A12" w:rsidRDefault="00984A12" w:rsidP="00731560">
      <w:r>
        <w:separator/>
      </w:r>
    </w:p>
  </w:footnote>
  <w:footnote w:type="continuationSeparator" w:id="0">
    <w:p w14:paraId="00D5B7CA" w14:textId="77777777" w:rsidR="00984A12" w:rsidRDefault="00984A12" w:rsidP="00731560">
      <w:r>
        <w:continuationSeparator/>
      </w:r>
    </w:p>
  </w:footnote>
  <w:footnote w:type="continuationNotice" w:id="1">
    <w:p w14:paraId="5068344A" w14:textId="77777777" w:rsidR="00984A12" w:rsidRDefault="00984A12">
      <w:pPr>
        <w:spacing w:before="0" w:after="0"/>
      </w:pPr>
    </w:p>
  </w:footnote>
  <w:footnote w:id="2">
    <w:p w14:paraId="24C42881" w14:textId="0AD90E23" w:rsidR="00486B28" w:rsidRDefault="00486B28">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3">
    <w:p w14:paraId="54FB408E" w14:textId="1F3FB52B" w:rsidR="009C04F6" w:rsidRDefault="009C04F6">
      <w:pPr>
        <w:pStyle w:val="FootnoteText"/>
      </w:pPr>
      <w:r>
        <w:rPr>
          <w:rStyle w:val="FootnoteReference"/>
        </w:rPr>
        <w:footnoteRef/>
      </w:r>
      <w:r>
        <w:t xml:space="preserve"> </w:t>
      </w:r>
      <w:r w:rsidR="00335401">
        <w:t xml:space="preserve">The table below includes the planned use of Coronavirus Relief Fund allocations by Clark County and Las Vegas as </w:t>
      </w:r>
      <w:r w:rsidR="00DF30EB">
        <w:t>reported per local governments’ websites.</w:t>
      </w:r>
      <w:r w:rsidR="00335401">
        <w:t xml:space="preserve"> </w:t>
      </w:r>
    </w:p>
  </w:footnote>
  <w:footnote w:id="4">
    <w:p w14:paraId="691F0157" w14:textId="64C439B0" w:rsidR="00AD75A2" w:rsidRDefault="00AD75A2">
      <w:pPr>
        <w:pStyle w:val="FootnoteText"/>
      </w:pPr>
      <w:r>
        <w:rPr>
          <w:rStyle w:val="FootnoteReference"/>
        </w:rPr>
        <w:footnoteRef/>
      </w:r>
      <w:r>
        <w:t xml:space="preserve"> </w:t>
      </w:r>
      <w:r>
        <w:t>Uncommitted funding includes pending allocations for Nevada’s ongoing response to COVID-19 to support public health, expand economic assistance, and provide for state agency reimbursements/costs as permitted under CARES Act guidance.</w:t>
      </w:r>
    </w:p>
  </w:footnote>
  <w:footnote w:id="5">
    <w:p w14:paraId="58A77B83" w14:textId="7B9C7990" w:rsidR="00AD7AA5" w:rsidRDefault="00AD7AA5">
      <w:pPr>
        <w:pStyle w:val="FootnoteText"/>
      </w:pPr>
      <w:r>
        <w:rPr>
          <w:rStyle w:val="FootnoteReference"/>
        </w:rPr>
        <w:footnoteRef/>
      </w:r>
      <w:r>
        <w:t xml:space="preserve"> </w:t>
      </w:r>
      <w:r>
        <w:t>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6">
    <w:p w14:paraId="7A24C030" w14:textId="59631537" w:rsidR="00EF16F6" w:rsidRDefault="00EF16F6">
      <w:pPr>
        <w:pStyle w:val="FootnoteText"/>
      </w:pPr>
      <w:r>
        <w:rPr>
          <w:rStyle w:val="FootnoteReference"/>
        </w:rPr>
        <w:footnoteRef/>
      </w:r>
      <w:r>
        <w:t xml:space="preserve"> </w:t>
      </w:r>
      <w:r w:rsidRPr="00EF16F6">
        <w:t>As of July 31, 2020, the Dept. of Employment, Training and Rehabilitation is eligible for an additional $2.8 billion in unemployment relief payments from Unemployment Insurance, FPUC, PEUC, and PUA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2D4472" w:rsidRDefault="000A1D50"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1138E"/>
    <w:rsid w:val="0001221A"/>
    <w:rsid w:val="0002119F"/>
    <w:rsid w:val="000230B4"/>
    <w:rsid w:val="000276DB"/>
    <w:rsid w:val="000277F2"/>
    <w:rsid w:val="00030054"/>
    <w:rsid w:val="0003680C"/>
    <w:rsid w:val="000407CD"/>
    <w:rsid w:val="00042340"/>
    <w:rsid w:val="00042E9E"/>
    <w:rsid w:val="00050374"/>
    <w:rsid w:val="00050441"/>
    <w:rsid w:val="00060EBC"/>
    <w:rsid w:val="000625BE"/>
    <w:rsid w:val="00062DF9"/>
    <w:rsid w:val="000752F6"/>
    <w:rsid w:val="000864D5"/>
    <w:rsid w:val="00086A0C"/>
    <w:rsid w:val="00090E2C"/>
    <w:rsid w:val="0009245E"/>
    <w:rsid w:val="00094358"/>
    <w:rsid w:val="00096DC9"/>
    <w:rsid w:val="000A1439"/>
    <w:rsid w:val="000A162F"/>
    <w:rsid w:val="000A1D50"/>
    <w:rsid w:val="000A3A85"/>
    <w:rsid w:val="000A42BD"/>
    <w:rsid w:val="000B3054"/>
    <w:rsid w:val="000C0B12"/>
    <w:rsid w:val="000C27A0"/>
    <w:rsid w:val="000C397D"/>
    <w:rsid w:val="000C564B"/>
    <w:rsid w:val="000C6D5D"/>
    <w:rsid w:val="000D15C3"/>
    <w:rsid w:val="000D58FD"/>
    <w:rsid w:val="000F0AF0"/>
    <w:rsid w:val="00110382"/>
    <w:rsid w:val="0011636B"/>
    <w:rsid w:val="001279F7"/>
    <w:rsid w:val="0013098E"/>
    <w:rsid w:val="0015315D"/>
    <w:rsid w:val="001533E4"/>
    <w:rsid w:val="00154DF3"/>
    <w:rsid w:val="00160D14"/>
    <w:rsid w:val="00160ED9"/>
    <w:rsid w:val="001617A3"/>
    <w:rsid w:val="001649BB"/>
    <w:rsid w:val="001719A7"/>
    <w:rsid w:val="001728E1"/>
    <w:rsid w:val="001776F2"/>
    <w:rsid w:val="00181AB8"/>
    <w:rsid w:val="00183660"/>
    <w:rsid w:val="00184D3B"/>
    <w:rsid w:val="00186DDD"/>
    <w:rsid w:val="00191948"/>
    <w:rsid w:val="00197839"/>
    <w:rsid w:val="001A5464"/>
    <w:rsid w:val="001A7836"/>
    <w:rsid w:val="001B3F34"/>
    <w:rsid w:val="001B602B"/>
    <w:rsid w:val="001C0393"/>
    <w:rsid w:val="001C22AA"/>
    <w:rsid w:val="001C3057"/>
    <w:rsid w:val="001C5CFB"/>
    <w:rsid w:val="001D2E91"/>
    <w:rsid w:val="001D7994"/>
    <w:rsid w:val="001E2771"/>
    <w:rsid w:val="001E3C3B"/>
    <w:rsid w:val="001E6A40"/>
    <w:rsid w:val="001F034F"/>
    <w:rsid w:val="001F1F52"/>
    <w:rsid w:val="001F3728"/>
    <w:rsid w:val="001F43EE"/>
    <w:rsid w:val="001F4D16"/>
    <w:rsid w:val="001F7F5D"/>
    <w:rsid w:val="00200EEC"/>
    <w:rsid w:val="00201B52"/>
    <w:rsid w:val="00202EEA"/>
    <w:rsid w:val="00205713"/>
    <w:rsid w:val="00206EF5"/>
    <w:rsid w:val="00212804"/>
    <w:rsid w:val="0021324C"/>
    <w:rsid w:val="00213768"/>
    <w:rsid w:val="00214975"/>
    <w:rsid w:val="00216AEC"/>
    <w:rsid w:val="00220145"/>
    <w:rsid w:val="00221542"/>
    <w:rsid w:val="00226A0E"/>
    <w:rsid w:val="00227F7F"/>
    <w:rsid w:val="0023095E"/>
    <w:rsid w:val="002315C9"/>
    <w:rsid w:val="002327CD"/>
    <w:rsid w:val="00235978"/>
    <w:rsid w:val="00235A8E"/>
    <w:rsid w:val="0023714E"/>
    <w:rsid w:val="00237BCC"/>
    <w:rsid w:val="00243317"/>
    <w:rsid w:val="00244F32"/>
    <w:rsid w:val="00250A5E"/>
    <w:rsid w:val="0026025D"/>
    <w:rsid w:val="0026255C"/>
    <w:rsid w:val="00266525"/>
    <w:rsid w:val="00277973"/>
    <w:rsid w:val="00286584"/>
    <w:rsid w:val="00286CE3"/>
    <w:rsid w:val="00290C8A"/>
    <w:rsid w:val="00292262"/>
    <w:rsid w:val="002977FE"/>
    <w:rsid w:val="00297CBF"/>
    <w:rsid w:val="00297F87"/>
    <w:rsid w:val="002A0FEA"/>
    <w:rsid w:val="002A4989"/>
    <w:rsid w:val="002A603A"/>
    <w:rsid w:val="002A6A7C"/>
    <w:rsid w:val="002A7BC6"/>
    <w:rsid w:val="002B1811"/>
    <w:rsid w:val="002B4DF1"/>
    <w:rsid w:val="002C16C3"/>
    <w:rsid w:val="002D4472"/>
    <w:rsid w:val="002D4FB1"/>
    <w:rsid w:val="002D5DAC"/>
    <w:rsid w:val="002D67C5"/>
    <w:rsid w:val="002E07DC"/>
    <w:rsid w:val="002E3BAF"/>
    <w:rsid w:val="002E4937"/>
    <w:rsid w:val="002E5D9A"/>
    <w:rsid w:val="002F1D4B"/>
    <w:rsid w:val="002F39C4"/>
    <w:rsid w:val="002F7EF8"/>
    <w:rsid w:val="003013D5"/>
    <w:rsid w:val="0030277E"/>
    <w:rsid w:val="003029D5"/>
    <w:rsid w:val="0030458F"/>
    <w:rsid w:val="003045CF"/>
    <w:rsid w:val="0031067F"/>
    <w:rsid w:val="00321C25"/>
    <w:rsid w:val="00321ED2"/>
    <w:rsid w:val="00323C5A"/>
    <w:rsid w:val="00326942"/>
    <w:rsid w:val="003328F4"/>
    <w:rsid w:val="00332D3B"/>
    <w:rsid w:val="00335401"/>
    <w:rsid w:val="00337502"/>
    <w:rsid w:val="003400F6"/>
    <w:rsid w:val="003406A5"/>
    <w:rsid w:val="003427C7"/>
    <w:rsid w:val="003428C1"/>
    <w:rsid w:val="0034772D"/>
    <w:rsid w:val="00350393"/>
    <w:rsid w:val="00350C02"/>
    <w:rsid w:val="00356C8C"/>
    <w:rsid w:val="0036050E"/>
    <w:rsid w:val="00363A2E"/>
    <w:rsid w:val="00371F5E"/>
    <w:rsid w:val="00374F39"/>
    <w:rsid w:val="003756A8"/>
    <w:rsid w:val="003817CA"/>
    <w:rsid w:val="00382FC0"/>
    <w:rsid w:val="00383FF9"/>
    <w:rsid w:val="00384E50"/>
    <w:rsid w:val="0039624C"/>
    <w:rsid w:val="003A04CB"/>
    <w:rsid w:val="003A3DC6"/>
    <w:rsid w:val="003A4BF7"/>
    <w:rsid w:val="003A70CC"/>
    <w:rsid w:val="003B01DD"/>
    <w:rsid w:val="003B4426"/>
    <w:rsid w:val="003C5B70"/>
    <w:rsid w:val="003C63E2"/>
    <w:rsid w:val="003D1B1E"/>
    <w:rsid w:val="003D6C52"/>
    <w:rsid w:val="003E18C2"/>
    <w:rsid w:val="003F029C"/>
    <w:rsid w:val="004010B4"/>
    <w:rsid w:val="00414819"/>
    <w:rsid w:val="00421945"/>
    <w:rsid w:val="004513EA"/>
    <w:rsid w:val="00452310"/>
    <w:rsid w:val="00454F11"/>
    <w:rsid w:val="0045571F"/>
    <w:rsid w:val="00456651"/>
    <w:rsid w:val="0046246D"/>
    <w:rsid w:val="00466881"/>
    <w:rsid w:val="0047299D"/>
    <w:rsid w:val="004741F9"/>
    <w:rsid w:val="00480DAB"/>
    <w:rsid w:val="00483629"/>
    <w:rsid w:val="00486875"/>
    <w:rsid w:val="00486B28"/>
    <w:rsid w:val="004876AC"/>
    <w:rsid w:val="00496C7B"/>
    <w:rsid w:val="004A3958"/>
    <w:rsid w:val="004A4C1D"/>
    <w:rsid w:val="004B47C5"/>
    <w:rsid w:val="004C648C"/>
    <w:rsid w:val="004D26E1"/>
    <w:rsid w:val="004D46DD"/>
    <w:rsid w:val="004D7ACE"/>
    <w:rsid w:val="004E14EA"/>
    <w:rsid w:val="004E25AF"/>
    <w:rsid w:val="004F5EAB"/>
    <w:rsid w:val="00504143"/>
    <w:rsid w:val="00513D67"/>
    <w:rsid w:val="005155C2"/>
    <w:rsid w:val="00517EF8"/>
    <w:rsid w:val="00521C05"/>
    <w:rsid w:val="00524BC6"/>
    <w:rsid w:val="00531D20"/>
    <w:rsid w:val="005338EA"/>
    <w:rsid w:val="00535873"/>
    <w:rsid w:val="00542DA4"/>
    <w:rsid w:val="00546093"/>
    <w:rsid w:val="00546296"/>
    <w:rsid w:val="00550B8A"/>
    <w:rsid w:val="005529CF"/>
    <w:rsid w:val="00553048"/>
    <w:rsid w:val="00553933"/>
    <w:rsid w:val="00555ABC"/>
    <w:rsid w:val="00555CEC"/>
    <w:rsid w:val="005643FE"/>
    <w:rsid w:val="00567287"/>
    <w:rsid w:val="00570DF0"/>
    <w:rsid w:val="00573AD9"/>
    <w:rsid w:val="00573E61"/>
    <w:rsid w:val="00583197"/>
    <w:rsid w:val="00590E98"/>
    <w:rsid w:val="00591AFD"/>
    <w:rsid w:val="00592B16"/>
    <w:rsid w:val="00596942"/>
    <w:rsid w:val="005A17B8"/>
    <w:rsid w:val="005A233D"/>
    <w:rsid w:val="005A4C57"/>
    <w:rsid w:val="005A6B1B"/>
    <w:rsid w:val="005B12FB"/>
    <w:rsid w:val="005B61CE"/>
    <w:rsid w:val="005B7291"/>
    <w:rsid w:val="005B7C51"/>
    <w:rsid w:val="005C0526"/>
    <w:rsid w:val="005C05C4"/>
    <w:rsid w:val="005C3625"/>
    <w:rsid w:val="005C3FD3"/>
    <w:rsid w:val="005D1246"/>
    <w:rsid w:val="005D1FDD"/>
    <w:rsid w:val="005D6FE5"/>
    <w:rsid w:val="005E40A7"/>
    <w:rsid w:val="005E435C"/>
    <w:rsid w:val="005E6BFB"/>
    <w:rsid w:val="005E73A5"/>
    <w:rsid w:val="005F5CAA"/>
    <w:rsid w:val="006024CD"/>
    <w:rsid w:val="0061060D"/>
    <w:rsid w:val="006139DF"/>
    <w:rsid w:val="006143A7"/>
    <w:rsid w:val="0062259B"/>
    <w:rsid w:val="006230C0"/>
    <w:rsid w:val="006241F4"/>
    <w:rsid w:val="00632E67"/>
    <w:rsid w:val="00633E0A"/>
    <w:rsid w:val="006368FF"/>
    <w:rsid w:val="006445F2"/>
    <w:rsid w:val="00647983"/>
    <w:rsid w:val="00650F16"/>
    <w:rsid w:val="006526D5"/>
    <w:rsid w:val="00661721"/>
    <w:rsid w:val="006657A9"/>
    <w:rsid w:val="0066730D"/>
    <w:rsid w:val="00675FC0"/>
    <w:rsid w:val="00677401"/>
    <w:rsid w:val="006803AE"/>
    <w:rsid w:val="00685FBE"/>
    <w:rsid w:val="00687982"/>
    <w:rsid w:val="00695D47"/>
    <w:rsid w:val="00696575"/>
    <w:rsid w:val="00697FE0"/>
    <w:rsid w:val="006B16E3"/>
    <w:rsid w:val="006B3FFE"/>
    <w:rsid w:val="006B4CDE"/>
    <w:rsid w:val="006B5EDB"/>
    <w:rsid w:val="006B7284"/>
    <w:rsid w:val="006C2F1B"/>
    <w:rsid w:val="006C53BE"/>
    <w:rsid w:val="006C75DE"/>
    <w:rsid w:val="006D15A6"/>
    <w:rsid w:val="006D3D56"/>
    <w:rsid w:val="006D5C0F"/>
    <w:rsid w:val="006D7225"/>
    <w:rsid w:val="006E483F"/>
    <w:rsid w:val="006E535C"/>
    <w:rsid w:val="00702C79"/>
    <w:rsid w:val="007033DA"/>
    <w:rsid w:val="0070600D"/>
    <w:rsid w:val="007104D3"/>
    <w:rsid w:val="0071103A"/>
    <w:rsid w:val="00711BCC"/>
    <w:rsid w:val="00717A54"/>
    <w:rsid w:val="00723359"/>
    <w:rsid w:val="00724C73"/>
    <w:rsid w:val="00731560"/>
    <w:rsid w:val="00732334"/>
    <w:rsid w:val="00733E86"/>
    <w:rsid w:val="00736138"/>
    <w:rsid w:val="00742D7E"/>
    <w:rsid w:val="007447D5"/>
    <w:rsid w:val="00750F1D"/>
    <w:rsid w:val="00752007"/>
    <w:rsid w:val="007575E3"/>
    <w:rsid w:val="0076640A"/>
    <w:rsid w:val="00770779"/>
    <w:rsid w:val="00771F77"/>
    <w:rsid w:val="00781893"/>
    <w:rsid w:val="00785A03"/>
    <w:rsid w:val="00797AD1"/>
    <w:rsid w:val="00797B89"/>
    <w:rsid w:val="007A0A9A"/>
    <w:rsid w:val="007A4760"/>
    <w:rsid w:val="007A4EAA"/>
    <w:rsid w:val="007B43AD"/>
    <w:rsid w:val="007C05B7"/>
    <w:rsid w:val="007C0C2F"/>
    <w:rsid w:val="007C1CED"/>
    <w:rsid w:val="007C26D2"/>
    <w:rsid w:val="007C65C3"/>
    <w:rsid w:val="007C65F7"/>
    <w:rsid w:val="007E29E8"/>
    <w:rsid w:val="007F1F92"/>
    <w:rsid w:val="007F3050"/>
    <w:rsid w:val="007F6241"/>
    <w:rsid w:val="007F7BF1"/>
    <w:rsid w:val="00801216"/>
    <w:rsid w:val="00802822"/>
    <w:rsid w:val="00807C7E"/>
    <w:rsid w:val="0081004F"/>
    <w:rsid w:val="00811FAE"/>
    <w:rsid w:val="00813722"/>
    <w:rsid w:val="00816358"/>
    <w:rsid w:val="00821123"/>
    <w:rsid w:val="00821A4B"/>
    <w:rsid w:val="008237E3"/>
    <w:rsid w:val="00830A43"/>
    <w:rsid w:val="00831FD2"/>
    <w:rsid w:val="00835DD0"/>
    <w:rsid w:val="0083677B"/>
    <w:rsid w:val="008426A7"/>
    <w:rsid w:val="00847D21"/>
    <w:rsid w:val="00852EF5"/>
    <w:rsid w:val="008547B7"/>
    <w:rsid w:val="00862349"/>
    <w:rsid w:val="008657BC"/>
    <w:rsid w:val="0087539C"/>
    <w:rsid w:val="00877409"/>
    <w:rsid w:val="00880368"/>
    <w:rsid w:val="00883251"/>
    <w:rsid w:val="008837C4"/>
    <w:rsid w:val="00890668"/>
    <w:rsid w:val="00891274"/>
    <w:rsid w:val="008915A3"/>
    <w:rsid w:val="00895D10"/>
    <w:rsid w:val="008A01A6"/>
    <w:rsid w:val="008A4C5B"/>
    <w:rsid w:val="008A4F5E"/>
    <w:rsid w:val="008B39DF"/>
    <w:rsid w:val="008B4630"/>
    <w:rsid w:val="008B7114"/>
    <w:rsid w:val="008C51BD"/>
    <w:rsid w:val="008C5574"/>
    <w:rsid w:val="008D069C"/>
    <w:rsid w:val="008D58BF"/>
    <w:rsid w:val="008E4A8E"/>
    <w:rsid w:val="008E7135"/>
    <w:rsid w:val="009001C6"/>
    <w:rsid w:val="00907868"/>
    <w:rsid w:val="00907C71"/>
    <w:rsid w:val="00910C06"/>
    <w:rsid w:val="00911900"/>
    <w:rsid w:val="00911DC0"/>
    <w:rsid w:val="00912991"/>
    <w:rsid w:val="00912C74"/>
    <w:rsid w:val="009213CA"/>
    <w:rsid w:val="00925CFA"/>
    <w:rsid w:val="00926348"/>
    <w:rsid w:val="00934BBB"/>
    <w:rsid w:val="00935414"/>
    <w:rsid w:val="00937A33"/>
    <w:rsid w:val="00943347"/>
    <w:rsid w:val="00944251"/>
    <w:rsid w:val="00944DA5"/>
    <w:rsid w:val="00945432"/>
    <w:rsid w:val="0094562B"/>
    <w:rsid w:val="00946BB6"/>
    <w:rsid w:val="00946DBB"/>
    <w:rsid w:val="009505FB"/>
    <w:rsid w:val="00953A7F"/>
    <w:rsid w:val="009606E4"/>
    <w:rsid w:val="009640D3"/>
    <w:rsid w:val="00964D38"/>
    <w:rsid w:val="00971885"/>
    <w:rsid w:val="009777F1"/>
    <w:rsid w:val="0098331E"/>
    <w:rsid w:val="00984A12"/>
    <w:rsid w:val="00990031"/>
    <w:rsid w:val="00992D64"/>
    <w:rsid w:val="00992E40"/>
    <w:rsid w:val="009969C4"/>
    <w:rsid w:val="009A59C0"/>
    <w:rsid w:val="009A67D3"/>
    <w:rsid w:val="009A6DD3"/>
    <w:rsid w:val="009A738B"/>
    <w:rsid w:val="009A7DCD"/>
    <w:rsid w:val="009B08D3"/>
    <w:rsid w:val="009B587B"/>
    <w:rsid w:val="009C04F6"/>
    <w:rsid w:val="009C130F"/>
    <w:rsid w:val="009C6650"/>
    <w:rsid w:val="009C720B"/>
    <w:rsid w:val="009D17A5"/>
    <w:rsid w:val="009D2FC0"/>
    <w:rsid w:val="009D6D5A"/>
    <w:rsid w:val="009E4A06"/>
    <w:rsid w:val="009E50EC"/>
    <w:rsid w:val="009E5159"/>
    <w:rsid w:val="009E6857"/>
    <w:rsid w:val="009E6C9D"/>
    <w:rsid w:val="009E7DD7"/>
    <w:rsid w:val="009F1F16"/>
    <w:rsid w:val="009F6CC4"/>
    <w:rsid w:val="00A00412"/>
    <w:rsid w:val="00A00FE2"/>
    <w:rsid w:val="00A047B5"/>
    <w:rsid w:val="00A04DCE"/>
    <w:rsid w:val="00A04FE6"/>
    <w:rsid w:val="00A06253"/>
    <w:rsid w:val="00A146C6"/>
    <w:rsid w:val="00A165BA"/>
    <w:rsid w:val="00A20827"/>
    <w:rsid w:val="00A214EB"/>
    <w:rsid w:val="00A21BBB"/>
    <w:rsid w:val="00A21DE2"/>
    <w:rsid w:val="00A24F38"/>
    <w:rsid w:val="00A27F9C"/>
    <w:rsid w:val="00A325F3"/>
    <w:rsid w:val="00A33726"/>
    <w:rsid w:val="00A37286"/>
    <w:rsid w:val="00A37391"/>
    <w:rsid w:val="00A433D6"/>
    <w:rsid w:val="00A45A80"/>
    <w:rsid w:val="00A45E4F"/>
    <w:rsid w:val="00A56483"/>
    <w:rsid w:val="00A623D4"/>
    <w:rsid w:val="00A62732"/>
    <w:rsid w:val="00A62BBA"/>
    <w:rsid w:val="00A638CA"/>
    <w:rsid w:val="00A67658"/>
    <w:rsid w:val="00A70A3F"/>
    <w:rsid w:val="00A73E38"/>
    <w:rsid w:val="00A753A0"/>
    <w:rsid w:val="00A77492"/>
    <w:rsid w:val="00A83772"/>
    <w:rsid w:val="00A90480"/>
    <w:rsid w:val="00AA0D6E"/>
    <w:rsid w:val="00AA306B"/>
    <w:rsid w:val="00AA4E39"/>
    <w:rsid w:val="00AB217F"/>
    <w:rsid w:val="00AC08E3"/>
    <w:rsid w:val="00AC0DD8"/>
    <w:rsid w:val="00AC6BD2"/>
    <w:rsid w:val="00AD17D4"/>
    <w:rsid w:val="00AD4AC3"/>
    <w:rsid w:val="00AD75A2"/>
    <w:rsid w:val="00AD7AA5"/>
    <w:rsid w:val="00AE3B6B"/>
    <w:rsid w:val="00AE54C0"/>
    <w:rsid w:val="00AE5685"/>
    <w:rsid w:val="00AF5EF8"/>
    <w:rsid w:val="00AF5F13"/>
    <w:rsid w:val="00B017C8"/>
    <w:rsid w:val="00B06206"/>
    <w:rsid w:val="00B0622F"/>
    <w:rsid w:val="00B11925"/>
    <w:rsid w:val="00B120D1"/>
    <w:rsid w:val="00B14EE0"/>
    <w:rsid w:val="00B167D2"/>
    <w:rsid w:val="00B21AD0"/>
    <w:rsid w:val="00B34112"/>
    <w:rsid w:val="00B4139C"/>
    <w:rsid w:val="00B41B60"/>
    <w:rsid w:val="00B41FFD"/>
    <w:rsid w:val="00B4357D"/>
    <w:rsid w:val="00B45949"/>
    <w:rsid w:val="00B54697"/>
    <w:rsid w:val="00B60FB4"/>
    <w:rsid w:val="00B645F5"/>
    <w:rsid w:val="00B6779B"/>
    <w:rsid w:val="00B70FE3"/>
    <w:rsid w:val="00B73866"/>
    <w:rsid w:val="00B761E6"/>
    <w:rsid w:val="00B879A0"/>
    <w:rsid w:val="00B93AE9"/>
    <w:rsid w:val="00B9456B"/>
    <w:rsid w:val="00B9746A"/>
    <w:rsid w:val="00B977E2"/>
    <w:rsid w:val="00B9790A"/>
    <w:rsid w:val="00B97AFE"/>
    <w:rsid w:val="00BA74CC"/>
    <w:rsid w:val="00BB15AC"/>
    <w:rsid w:val="00BB29E5"/>
    <w:rsid w:val="00BB656F"/>
    <w:rsid w:val="00BC3A33"/>
    <w:rsid w:val="00BD4C0A"/>
    <w:rsid w:val="00BE0872"/>
    <w:rsid w:val="00BE3398"/>
    <w:rsid w:val="00BE4CBB"/>
    <w:rsid w:val="00BE5385"/>
    <w:rsid w:val="00BF455E"/>
    <w:rsid w:val="00C02404"/>
    <w:rsid w:val="00C10AE6"/>
    <w:rsid w:val="00C15A38"/>
    <w:rsid w:val="00C21B88"/>
    <w:rsid w:val="00C30929"/>
    <w:rsid w:val="00C36285"/>
    <w:rsid w:val="00C40972"/>
    <w:rsid w:val="00C45CA5"/>
    <w:rsid w:val="00C50EA7"/>
    <w:rsid w:val="00C5141D"/>
    <w:rsid w:val="00C538E8"/>
    <w:rsid w:val="00C53CF9"/>
    <w:rsid w:val="00C56921"/>
    <w:rsid w:val="00C63DE0"/>
    <w:rsid w:val="00C65B60"/>
    <w:rsid w:val="00C87CD0"/>
    <w:rsid w:val="00CA1293"/>
    <w:rsid w:val="00CA15FC"/>
    <w:rsid w:val="00CA1E94"/>
    <w:rsid w:val="00CA5DF6"/>
    <w:rsid w:val="00CB1359"/>
    <w:rsid w:val="00CB6E21"/>
    <w:rsid w:val="00CC725E"/>
    <w:rsid w:val="00CD080D"/>
    <w:rsid w:val="00CD1750"/>
    <w:rsid w:val="00CD1845"/>
    <w:rsid w:val="00CE3CD0"/>
    <w:rsid w:val="00CE3FD8"/>
    <w:rsid w:val="00CF5AF2"/>
    <w:rsid w:val="00CF63CB"/>
    <w:rsid w:val="00CF65BC"/>
    <w:rsid w:val="00CF67CC"/>
    <w:rsid w:val="00D006A0"/>
    <w:rsid w:val="00D037F6"/>
    <w:rsid w:val="00D05971"/>
    <w:rsid w:val="00D2199B"/>
    <w:rsid w:val="00D37A8D"/>
    <w:rsid w:val="00D44F88"/>
    <w:rsid w:val="00D46BB7"/>
    <w:rsid w:val="00D52932"/>
    <w:rsid w:val="00D577CB"/>
    <w:rsid w:val="00D60ED6"/>
    <w:rsid w:val="00D658B5"/>
    <w:rsid w:val="00D70600"/>
    <w:rsid w:val="00D771C3"/>
    <w:rsid w:val="00D87190"/>
    <w:rsid w:val="00D90E1C"/>
    <w:rsid w:val="00D91C0C"/>
    <w:rsid w:val="00DA0A34"/>
    <w:rsid w:val="00DA48A5"/>
    <w:rsid w:val="00DA5F37"/>
    <w:rsid w:val="00DC0511"/>
    <w:rsid w:val="00DC0F78"/>
    <w:rsid w:val="00DC3BA2"/>
    <w:rsid w:val="00DC4064"/>
    <w:rsid w:val="00DC67BE"/>
    <w:rsid w:val="00DD15C1"/>
    <w:rsid w:val="00DD3563"/>
    <w:rsid w:val="00DD77D2"/>
    <w:rsid w:val="00DE1D48"/>
    <w:rsid w:val="00DF03B9"/>
    <w:rsid w:val="00DF07A2"/>
    <w:rsid w:val="00DF22E9"/>
    <w:rsid w:val="00DF2FCD"/>
    <w:rsid w:val="00DF30EB"/>
    <w:rsid w:val="00E01390"/>
    <w:rsid w:val="00E11058"/>
    <w:rsid w:val="00E1456A"/>
    <w:rsid w:val="00E14DC0"/>
    <w:rsid w:val="00E1589E"/>
    <w:rsid w:val="00E15F4A"/>
    <w:rsid w:val="00E17EBB"/>
    <w:rsid w:val="00E24AF8"/>
    <w:rsid w:val="00E36333"/>
    <w:rsid w:val="00E371EC"/>
    <w:rsid w:val="00E379E0"/>
    <w:rsid w:val="00E437C8"/>
    <w:rsid w:val="00E52304"/>
    <w:rsid w:val="00E54ECB"/>
    <w:rsid w:val="00E55312"/>
    <w:rsid w:val="00E56251"/>
    <w:rsid w:val="00E6136C"/>
    <w:rsid w:val="00E645D4"/>
    <w:rsid w:val="00E6602A"/>
    <w:rsid w:val="00E665FD"/>
    <w:rsid w:val="00E73307"/>
    <w:rsid w:val="00E76DD4"/>
    <w:rsid w:val="00E77275"/>
    <w:rsid w:val="00E809E8"/>
    <w:rsid w:val="00E84934"/>
    <w:rsid w:val="00E84C2D"/>
    <w:rsid w:val="00E84DA5"/>
    <w:rsid w:val="00E85413"/>
    <w:rsid w:val="00E870E7"/>
    <w:rsid w:val="00E9020A"/>
    <w:rsid w:val="00E9163E"/>
    <w:rsid w:val="00E93402"/>
    <w:rsid w:val="00EA76EB"/>
    <w:rsid w:val="00EB0D03"/>
    <w:rsid w:val="00EB20FC"/>
    <w:rsid w:val="00EB7C0C"/>
    <w:rsid w:val="00EC1610"/>
    <w:rsid w:val="00EC5FF2"/>
    <w:rsid w:val="00ED1696"/>
    <w:rsid w:val="00ED31E5"/>
    <w:rsid w:val="00ED39C0"/>
    <w:rsid w:val="00EE12B7"/>
    <w:rsid w:val="00EE1A1C"/>
    <w:rsid w:val="00EE32CC"/>
    <w:rsid w:val="00EE651D"/>
    <w:rsid w:val="00EF16F6"/>
    <w:rsid w:val="00EF297D"/>
    <w:rsid w:val="00F004A0"/>
    <w:rsid w:val="00F03004"/>
    <w:rsid w:val="00F05C6F"/>
    <w:rsid w:val="00F140FC"/>
    <w:rsid w:val="00F162C9"/>
    <w:rsid w:val="00F1661F"/>
    <w:rsid w:val="00F16B3D"/>
    <w:rsid w:val="00F17506"/>
    <w:rsid w:val="00F17CA8"/>
    <w:rsid w:val="00F21BD2"/>
    <w:rsid w:val="00F35B21"/>
    <w:rsid w:val="00F35B70"/>
    <w:rsid w:val="00F3644F"/>
    <w:rsid w:val="00F4216E"/>
    <w:rsid w:val="00F44E12"/>
    <w:rsid w:val="00F4762C"/>
    <w:rsid w:val="00F51783"/>
    <w:rsid w:val="00F51BCB"/>
    <w:rsid w:val="00F53064"/>
    <w:rsid w:val="00F57089"/>
    <w:rsid w:val="00F649FA"/>
    <w:rsid w:val="00F667D3"/>
    <w:rsid w:val="00F71D19"/>
    <w:rsid w:val="00F73E60"/>
    <w:rsid w:val="00F74534"/>
    <w:rsid w:val="00F75AAD"/>
    <w:rsid w:val="00F77C63"/>
    <w:rsid w:val="00F81551"/>
    <w:rsid w:val="00F82062"/>
    <w:rsid w:val="00F86130"/>
    <w:rsid w:val="00F863BD"/>
    <w:rsid w:val="00F873DC"/>
    <w:rsid w:val="00F96F25"/>
    <w:rsid w:val="00F97496"/>
    <w:rsid w:val="00FB3A50"/>
    <w:rsid w:val="00FC0290"/>
    <w:rsid w:val="00FC0625"/>
    <w:rsid w:val="00FC0DE4"/>
    <w:rsid w:val="00FC1C84"/>
    <w:rsid w:val="00FC31B4"/>
    <w:rsid w:val="00FC33B4"/>
    <w:rsid w:val="00FC7C18"/>
    <w:rsid w:val="00FD09DF"/>
    <w:rsid w:val="00FD2BBB"/>
    <w:rsid w:val="00FD52CA"/>
    <w:rsid w:val="00FE0D9A"/>
    <w:rsid w:val="00FE2E1A"/>
    <w:rsid w:val="00FE2EE1"/>
    <w:rsid w:val="00FE5F82"/>
    <w:rsid w:val="00FE76A9"/>
    <w:rsid w:val="00FF01DF"/>
    <w:rsid w:val="00FF1B27"/>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94978"/>
  <w15:chartTrackingRefBased/>
  <w15:docId w15:val="{10207435-6D96-440E-AD15-6C185BC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C5F7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cms.gov/files/document/covid-accelerated-and-advance-payments-state.pdf" TargetMode="External"/><Relationship Id="rId34" Type="http://schemas.openxmlformats.org/officeDocument/2006/relationships/hyperlink" Target="https://oese.ed.gov/files/2020/04/GEER-Fund-State-Allocations-Table.pdf" TargetMode="External"/><Relationship Id="rId42" Type="http://schemas.openxmlformats.org/officeDocument/2006/relationships/hyperlink" Target="https://taggs.hhs.gov/Coronavirus" TargetMode="External"/><Relationship Id="rId47" Type="http://schemas.openxmlformats.org/officeDocument/2006/relationships/hyperlink" Target="https://bphc.hrsa.gov/emergency-response/expanding-capacity-coronavirus-testing-FY2020-awards/nv" TargetMode="External"/><Relationship Id="rId50" Type="http://schemas.openxmlformats.org/officeDocument/2006/relationships/hyperlink" Target="https://www.cdc.gov/coronavirus/2019-ncov/downloads/php/funding-update.pdf" TargetMode="External"/><Relationship Id="rId55" Type="http://schemas.openxmlformats.org/officeDocument/2006/relationships/hyperlink" Target="https://bhw.hrsa.gov/grants/covid-19-workforce-telehealth-fy2020-awards/geriatrics" TargetMode="External"/><Relationship Id="rId63" Type="http://schemas.openxmlformats.org/officeDocument/2006/relationships/hyperlink" Target="https://acl.gov/sites/default/files/about-acl/2020-04/ACL%20State%20by%20State%20Tribe%20and%20CIL%20CARES%20Supplemental%20Awards%20Tables%2004.21.20.pdf" TargetMode="External"/><Relationship Id="rId68" Type="http://schemas.openxmlformats.org/officeDocument/2006/relationships/hyperlink" Target="https://taggs.hhs.gov/Coronavirus" TargetMode="External"/><Relationship Id="rId76" Type="http://schemas.openxmlformats.org/officeDocument/2006/relationships/hyperlink" Target="https://taggs.hhs.gov/coronavirus" TargetMode="External"/><Relationship Id="rId84" Type="http://schemas.openxmlformats.org/officeDocument/2006/relationships/hyperlink" Target="https://www.hud.gov/sites/dfiles/PIH/documents/IHBG-CARES_Formula_Allocations_4.3.20%20.pdf" TargetMode="External"/><Relationship Id="rId89" Type="http://schemas.openxmlformats.org/officeDocument/2006/relationships/hyperlink" Target="https://bja.ojp.gov/program/cesf/state-and-local-allocations" TargetMode="External"/><Relationship Id="rId97" Type="http://schemas.openxmlformats.org/officeDocument/2006/relationships/hyperlink" Target="http://nvlmi.mt.gov/Portals/197/UI%20Monthly%20Claims%20Press%20Release/Dashboards/State%20of%20Nevada%20UI%20Weekly%20Filing%20Report.pdf" TargetMode="External"/><Relationship Id="rId7" Type="http://schemas.openxmlformats.org/officeDocument/2006/relationships/hyperlink" Target="https://www.imls.gov/sites/default/files/caresactallotmenttablefy2020.pdf" TargetMode="External"/><Relationship Id="rId71" Type="http://schemas.openxmlformats.org/officeDocument/2006/relationships/hyperlink" Target="https://hab.hrsa.gov/coronavirus/cares-FY2020-awards/part-b" TargetMode="External"/><Relationship Id="rId92" Type="http://schemas.openxmlformats.org/officeDocument/2006/relationships/hyperlink" Target="https://cms7.fta.dot.gov/funding/apportionments/table-3-fy-2020-cares-act-section-5311-rural-area-apportionments" TargetMode="External"/><Relationship Id="rId2" Type="http://schemas.openxmlformats.org/officeDocument/2006/relationships/hyperlink" Target="https://home.treasury.gov/policy-issues/cares/state-and-local-governments" TargetMode="External"/><Relationship Id="rId16" Type="http://schemas.openxmlformats.org/officeDocument/2006/relationships/hyperlink" Target="https://www.farmers.gov/cfap/data" TargetMode="External"/><Relationship Id="rId29" Type="http://schemas.openxmlformats.org/officeDocument/2006/relationships/hyperlink" Target="https://www.hhs.gov/sites/default/files/safety-net-hospital-provider-relief-payment-state-breakdown-adult-acute-care-hospitals.pdf" TargetMode="External"/><Relationship Id="rId11" Type="http://schemas.openxmlformats.org/officeDocument/2006/relationships/hyperlink" Target="https://www.efsp.unitedway.org/efsp/website/websiteContents/pdfs/Phase%20CARES%20Allocations.pdf" TargetMode="External"/><Relationship Id="rId24" Type="http://schemas.openxmlformats.org/officeDocument/2006/relationships/hyperlink" Target="https://home.treasury.gov/system/files/136/SBA-Paycheck-Protection-Program-Loan-Report-Round2.pdf" TargetMode="External"/><Relationship Id="rId32" Type="http://schemas.openxmlformats.org/officeDocument/2006/relationships/hyperlink" Target="https://www2.ed.gov/about/offices/list/ope/allocationstableinstitutionalportion.pdf" TargetMode="External"/><Relationship Id="rId37" Type="http://schemas.openxmlformats.org/officeDocument/2006/relationships/hyperlink" Target="https://www.fns.usda.gov/disaster/pandemic/covid-19/tefap-ffcra-allocation-worksheet" TargetMode="External"/><Relationship Id="rId40" Type="http://schemas.openxmlformats.org/officeDocument/2006/relationships/hyperlink" Target="https://bhw.hrsa.gov/grants/covid-19-workforce-telehealth-fy2020-awards/area-health" TargetMode="External"/><Relationship Id="rId45" Type="http://schemas.openxmlformats.org/officeDocument/2006/relationships/hyperlink" Target="https://www.acf.hhs.gov/occ/resource/2020-cares-act-ccdbg-supplemental-funding-allocations-for-states-and-territories" TargetMode="External"/><Relationship Id="rId53" Type="http://schemas.openxmlformats.org/officeDocument/2006/relationships/hyperlink" Target="https://mcusercontent.com/5541ed27d4e7e859f01d1c31d/files/1ad63075-832c-48ce-9737-c29ce8b5359c/7_CAREs_Act_Family_Violence_Prevention_Services_Allocations.pdf" TargetMode="External"/><Relationship Id="rId58" Type="http://schemas.openxmlformats.org/officeDocument/2006/relationships/hyperlink" Target="https://www.cdc.gov/coronavirus/2019-ncov/downloads/php/funding-update.pdf" TargetMode="External"/><Relationship Id="rId66" Type="http://schemas.openxmlformats.org/officeDocument/2006/relationships/hyperlink" Target="https://www.cdc.gov/coronavirus/2019-ncov/downloads/php/funding-update.pdf" TargetMode="External"/><Relationship Id="rId74" Type="http://schemas.openxmlformats.org/officeDocument/2006/relationships/hyperlink" Target="https://www.samhsa.gov/sites/default/files/covid19-programs-funded-samhsa.pdf" TargetMode="External"/><Relationship Id="rId79" Type="http://schemas.openxmlformats.org/officeDocument/2006/relationships/hyperlink" Target="https://www.hud.gov/program_offices/comm_planning/budget/fy20/" TargetMode="External"/><Relationship Id="rId87" Type="http://schemas.openxmlformats.org/officeDocument/2006/relationships/hyperlink" Target="https://www.hud.gov/sites/dfiles/PA/documents/CaresACT380M.pdf" TargetMode="External"/><Relationship Id="rId5" Type="http://schemas.openxmlformats.org/officeDocument/2006/relationships/hyperlink" Target="https://www.lasvegasnevada.gov/News/Blog/Detail/reopening-resources-for-businesses" TargetMode="External"/><Relationship Id="rId61" Type="http://schemas.openxmlformats.org/officeDocument/2006/relationships/hyperlink" Target="https://acl.gov/about-acl/older-americans-act-oaa" TargetMode="External"/><Relationship Id="rId82" Type="http://schemas.openxmlformats.org/officeDocument/2006/relationships/hyperlink" Target="https://www.hud.gov/program_offices/comm_planning/budget/fy20/" TargetMode="External"/><Relationship Id="rId90" Type="http://schemas.openxmlformats.org/officeDocument/2006/relationships/hyperlink" Target="https://ojp-open.data.socrata.com/stories/s/jitc-swxt" TargetMode="External"/><Relationship Id="rId95" Type="http://schemas.openxmlformats.org/officeDocument/2006/relationships/hyperlink" Target="http://nvlmi.mt.gov/Portals/197/UI%20Monthly%20Claims%20Press%20Release/Dashboards/State%20of%20Nevada%20UI%20Weekly%20Filing%20Report.pdf"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newyorkfed.org/medialibrary/media/markets/municipal-liquidity-facility-eligible-issuers"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acl.gov/sites/default/files/about-acl/2020-04/ACL%20State%20by%20State%20Tribe%20and%20CIL%20CARES%20Supplemental%20Awards%20Tables%2004.21.20.pdf" TargetMode="External"/><Relationship Id="rId48" Type="http://schemas.openxmlformats.org/officeDocument/2006/relationships/hyperlink" Target="https://www.acf.hhs.gov/sites/default/files/ocs/comm_csbg_cares_act_supplemental_projected_allocations_fy2020.pdf" TargetMode="External"/><Relationship Id="rId56" Type="http://schemas.openxmlformats.org/officeDocument/2006/relationships/hyperlink" Target="https://ffis.org/sites/default/files/public/fy20_cares_act_head_start_table_for_750_million.pdf" TargetMode="External"/><Relationship Id="rId64" Type="http://schemas.openxmlformats.org/officeDocument/2006/relationships/hyperlink" Target="https://acl.gov/sites/default/files/about-acl/2020-03/Supplement%20no%202%20-%20ACL%20grants%20to%20State%20Units%20on%20Aging%20for%20Title%20III%20C1%20and%202%20by%20state.pdf" TargetMode="External"/><Relationship Id="rId69" Type="http://schemas.openxmlformats.org/officeDocument/2006/relationships/hyperlink" Target="https://www.hrsa.gov/rural-health/coronavirus/rural-health-clinics-covid-19-testing-fy20-awards" TargetMode="External"/><Relationship Id="rId77" Type="http://schemas.openxmlformats.org/officeDocument/2006/relationships/hyperlink" Target="https://www.fcc.gov/sites/default/files/covid-19-telehealth-program-recipients.pdf" TargetMode="External"/><Relationship Id="rId100" Type="http://schemas.openxmlformats.org/officeDocument/2006/relationships/hyperlink" Target="https://wdr.doleta.gov/directives/corr_doc.cfm?DOCN=8634"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samhsa.gov/grants/awards/2020/FG-20-006" TargetMode="External"/><Relationship Id="rId72" Type="http://schemas.openxmlformats.org/officeDocument/2006/relationships/hyperlink" Target="https://hab.hrsa.gov/coronavirus/cares-FY2020-awards/part-c" TargetMode="External"/><Relationship Id="rId80" Type="http://schemas.openxmlformats.org/officeDocument/2006/relationships/hyperlink" Target="https://www.hud.gov/program_offices/comm_planning/budget/fy20/" TargetMode="External"/><Relationship Id="rId85" Type="http://schemas.openxmlformats.org/officeDocument/2006/relationships/hyperlink" Target="https://www.hud.gov/sites/dfiles/Main/documents/CARESACT685M.pdf" TargetMode="External"/><Relationship Id="rId93" Type="http://schemas.openxmlformats.org/officeDocument/2006/relationships/hyperlink" Target="https://www.transit.dot.gov/funding/apportionments/table-2-fy-2020-cares-act-section-5307-urbanized-area-apportionments" TargetMode="External"/><Relationship Id="rId98" Type="http://schemas.openxmlformats.org/officeDocument/2006/relationships/hyperlink" Target="https://wdr.doleta.gov/directives/corr_doc.cfm?DOCN=6220" TargetMode="External"/><Relationship Id="rId3" Type="http://schemas.openxmlformats.org/officeDocument/2006/relationships/hyperlink" Target="http://clark.granicus.com/MediaPlayer.php?view_id=17&amp;clip_id=6743&amp;meta_id=1387624" TargetMode="External"/><Relationship Id="rId12" Type="http://schemas.openxmlformats.org/officeDocument/2006/relationships/hyperlink" Target="https://www.fema.gov/media-library-data/1586788121932-d5de60d9f0d5492c2a3fcebfaea83761/FY_2020_EMPG-S_NOFO_Release_IB_GPDApproved_508ML.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www2.ed.gov/about/offices/list/ope/allocationsfipse.pdf" TargetMode="External"/><Relationship Id="rId38" Type="http://schemas.openxmlformats.org/officeDocument/2006/relationships/hyperlink" Target="https://www.fns.usda.gov/disaster/pandemic/covid-19/nevada" TargetMode="External"/><Relationship Id="rId46" Type="http://schemas.openxmlformats.org/officeDocument/2006/relationships/hyperlink" Target="https://bphc.hrsa.gov/emergency-response/coronavirus-cares-FY2020-awards/nv" TargetMode="External"/><Relationship Id="rId59" Type="http://schemas.openxmlformats.org/officeDocument/2006/relationships/hyperlink" Target="https://www.acf.hhs.gov/sites/default/files/ocs/comm_liheap_supplreleasedclstatesterrs_fy2020.pdf" TargetMode="External"/><Relationship Id="rId67" Type="http://schemas.openxmlformats.org/officeDocument/2006/relationships/hyperlink" Target="https://bhw.hrsa.gov/grants/covid-19-workforce-telehealth-fy2020-awards/nepqr" TargetMode="External"/><Relationship Id="rId20" Type="http://schemas.openxmlformats.org/officeDocument/2006/relationships/hyperlink" Target="https://www.eda.gov/news/press-releases/coronavirus/" TargetMode="External"/><Relationship Id="rId41" Type="http://schemas.openxmlformats.org/officeDocument/2006/relationships/hyperlink" Target="https://www.hhs.gov/about/news/2020/04/23/updated-cdc-funding-information.html" TargetMode="External"/><Relationship Id="rId54" Type="http://schemas.openxmlformats.org/officeDocument/2006/relationships/hyperlink" Target="https://www.acf.hhs.gov/sites/default/files/cb/im2005.pdf" TargetMode="External"/><Relationship Id="rId62" Type="http://schemas.openxmlformats.org/officeDocument/2006/relationships/hyperlink" Target="https://acl.gov/about-acl/older-americans-act-oaa" TargetMode="External"/><Relationship Id="rId70" Type="http://schemas.openxmlformats.org/officeDocument/2006/relationships/hyperlink" Target="https://hab.hrsa.gov/coronavirus/cares-FY2020-awards/part-a" TargetMode="External"/><Relationship Id="rId75" Type="http://schemas.openxmlformats.org/officeDocument/2006/relationships/hyperlink" Target="https://www.hrsa.gov/rural-health/coronavirus-cares-FY2020-awards" TargetMode="External"/><Relationship Id="rId83" Type="http://schemas.openxmlformats.org/officeDocument/2006/relationships/hyperlink" Target="https://www.hud.gov/program_offices/comm_planning/budget/fy20/" TargetMode="External"/><Relationship Id="rId88" Type="http://schemas.openxmlformats.org/officeDocument/2006/relationships/hyperlink" Target="https://www.eac.gov/payments-and-grants/2020-cares-act-grants" TargetMode="External"/><Relationship Id="rId91" Type="http://schemas.openxmlformats.org/officeDocument/2006/relationships/hyperlink" Target="https://www.faa.gov/airports/cares_act/map/" TargetMode="External"/><Relationship Id="rId96" Type="http://schemas.openxmlformats.org/officeDocument/2006/relationships/hyperlink" Target="http://nvlmi.mt.gov/Portals/197/UI%20Monthly%20Claims%20Press%20Release/Dashboards/State%20of%20Nevada%20UI%20Weekly%20Filing%20Report.pdf" TargetMode="External"/><Relationship Id="rId1" Type="http://schemas.openxmlformats.org/officeDocument/2006/relationships/hyperlink" Target="http://grant.nv.gov/covid_19_grants/" TargetMode="External"/><Relationship Id="rId6" Type="http://schemas.openxmlformats.org/officeDocument/2006/relationships/hyperlink" Target="https://www.cpb.org/files/aboutcpb/financials/funding/FY-2020-CARES-Act-Stabilization-Funding.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ist.gov/news-events/news/2020/07/nist-awards-50-million-funding-help-manufacturers-respond-pandemic"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fns-prod.azureedge.net/sites/default/files/resource-files/TEFAP-CARES-allocation-worksheet.pdf" TargetMode="External"/><Relationship Id="rId49" Type="http://schemas.openxmlformats.org/officeDocument/2006/relationships/hyperlink" Target="https://taggs.hhs.gov/Coronavirus" TargetMode="External"/><Relationship Id="rId57" Type="http://schemas.openxmlformats.org/officeDocument/2006/relationships/hyperlink" Target="https://www.phe.gov/emergency/events/COVID19/HPP/Pages/overview.aspx" TargetMode="External"/><Relationship Id="rId10" Type="http://schemas.openxmlformats.org/officeDocument/2006/relationships/hyperlink" Target="https://home.treasury.gov/policy-issues/cares/state-and-local-governments" TargetMode="External"/><Relationship Id="rId31" Type="http://schemas.openxmlformats.org/officeDocument/2006/relationships/hyperlink" Target="https://oese.ed.gov/offices/education-stabilization-fund/elementary-secondary-school-emergency-relief-fund/" TargetMode="External"/><Relationship Id="rId44" Type="http://schemas.openxmlformats.org/officeDocument/2006/relationships/hyperlink" Target="https://www.acf.hhs.gov/occ/resource/2020-cares-act-ccdbg-supplemental-funding-allocations-for-states-and-territories" TargetMode="External"/><Relationship Id="rId52" Type="http://schemas.openxmlformats.org/officeDocument/2006/relationships/hyperlink" Target="https://www.cdc.gov/coronavirus/2019-ncov/downloads/php/funding-update.pdf" TargetMode="External"/><Relationship Id="rId60" Type="http://schemas.openxmlformats.org/officeDocument/2006/relationships/hyperlink" Target="https://acl.gov/about-acl/older-americans-act-oaa" TargetMode="External"/><Relationship Id="rId65" Type="http://schemas.openxmlformats.org/officeDocument/2006/relationships/hyperlink" Target="https://acl.gov/sites/default/files/about-acl/2020-03/Supplement%20no%202%20-%20ACL%20grants%20to%20State%20Units%20on%20Aging%20for%20Title%20III%20C1%20and%202%20by%20state.pdf" TargetMode="External"/><Relationship Id="rId73" Type="http://schemas.openxmlformats.org/officeDocument/2006/relationships/hyperlink" Target="https://hab.hrsa.gov/coronavirus/cares-FY2020-awards/part-d" TargetMode="External"/><Relationship Id="rId78" Type="http://schemas.openxmlformats.org/officeDocument/2006/relationships/hyperlink" Target="https://taggs.hhs.gov/Coronavirus" TargetMode="External"/><Relationship Id="rId81" Type="http://schemas.openxmlformats.org/officeDocument/2006/relationships/hyperlink" Target="https://www.hud.gov/program_offices/comm_planning/budget/fy20/" TargetMode="External"/><Relationship Id="rId86" Type="http://schemas.openxmlformats.org/officeDocument/2006/relationships/hyperlink" Target="https://www.hud.gov/sites/dfiles/PA/documents/CARESActvoucherschart.pdf" TargetMode="External"/><Relationship Id="rId94" Type="http://schemas.openxmlformats.org/officeDocument/2006/relationships/hyperlink" Target="https://www.dol.gov/agencies/eta/dislocated-workers/grants/covid-19" TargetMode="External"/><Relationship Id="rId99" Type="http://schemas.openxmlformats.org/officeDocument/2006/relationships/hyperlink" Target="https://wdr.doleta.gov/directives/corr_doc.cfm?DOCN=8634" TargetMode="External"/><Relationship Id="rId4"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9" Type="http://schemas.openxmlformats.org/officeDocument/2006/relationships/hyperlink" Target="https://pandemic.oversight.gov/track-the-money/contracts/" TargetMode="External"/><Relationship Id="rId13" Type="http://schemas.openxmlformats.org/officeDocument/2006/relationships/hyperlink" Target="https://www.fema.gov/news-release/2020/07/23/state-nevada-receives-184-million-grant-ppe" TargetMode="External"/><Relationship Id="rId18" Type="http://schemas.openxmlformats.org/officeDocument/2006/relationships/hyperlink" Target="https://www.sba.gov/sites/default/files/2020-07/EIDL%20COVID-19%20Loan%207.3.20-508.pdf" TargetMode="External"/><Relationship Id="rId39" Type="http://schemas.openxmlformats.org/officeDocument/2006/relationships/hyperlink" Target="https://fns-prod.azureedge.net/sites/default/files/resource-files/NV-SNAP-COV-EmergencyAllotment-Approv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Documents\Custom%20Office%20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1456</c:v>
                </c:pt>
                <c:pt idx="1">
                  <c:v>11759943.280000001</c:v>
                </c:pt>
                <c:pt idx="2">
                  <c:v>217954</c:v>
                </c:pt>
                <c:pt idx="3">
                  <c:v>111384</c:v>
                </c:pt>
                <c:pt idx="4">
                  <c:v>183075</c:v>
                </c:pt>
                <c:pt idx="5">
                  <c:v>73672</c:v>
                </c:pt>
                <c:pt idx="6">
                  <c:v>11576</c:v>
                </c:pt>
                <c:pt idx="7">
                  <c:v>392751</c:v>
                </c:pt>
                <c:pt idx="8">
                  <c:v>2559266</c:v>
                </c:pt>
                <c:pt idx="9">
                  <c:v>1385451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3</c:v>
                </c:pt>
                <c:pt idx="1">
                  <c:v>17</c:v>
                </c:pt>
                <c:pt idx="2">
                  <c:v>5</c:v>
                </c:pt>
                <c:pt idx="3">
                  <c:v>5</c:v>
                </c:pt>
                <c:pt idx="4">
                  <c:v>43</c:v>
                </c:pt>
                <c:pt idx="5">
                  <c:v>9</c:v>
                </c:pt>
                <c:pt idx="6">
                  <c:v>2</c:v>
                </c:pt>
                <c:pt idx="7">
                  <c:v>3</c:v>
                </c:pt>
                <c:pt idx="8">
                  <c:v>7</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mj-lt"/>
              </a:rPr>
              <a:t>FEDERAL COVID-19 FUNDING BY TYPE</a:t>
            </a:r>
          </a:p>
        </c:rich>
      </c:tx>
      <c:layout>
        <c:manualLayout>
          <c:xMode val="edge"/>
          <c:yMode val="edge"/>
          <c:x val="5.6135516997026956E-4"/>
          <c:y val="1.03502179262702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F6-495C-9869-AB42B2F277B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1F6-495C-9869-AB42B2F277B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1F6-495C-9869-AB42B2F277B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1F6-495C-9869-AB42B2F277B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1F6-495C-9869-AB42B2F277B5}"/>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F6-495C-9869-AB42B2F277B5}"/>
                </c:ext>
              </c:extLst>
            </c:dLbl>
            <c:dLbl>
              <c:idx val="2"/>
              <c:layout>
                <c:manualLayout>
                  <c:x val="-1.6861093000317635E-2"/>
                  <c:y val="-2.59237635375738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F6-495C-9869-AB42B2F277B5}"/>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F6-495C-9869-AB42B2F277B5}"/>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F6-495C-9869-AB42B2F277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60510</c:v>
                </c:pt>
                <c:pt idx="1">
                  <c:v>5682143</c:v>
                </c:pt>
                <c:pt idx="2">
                  <c:v>1019968</c:v>
                </c:pt>
                <c:pt idx="3">
                  <c:v>6671604.2800000003</c:v>
                </c:pt>
                <c:pt idx="4">
                  <c:v>3266800</c:v>
                </c:pt>
              </c:numCache>
            </c:numRef>
          </c:val>
          <c:extLst>
            <c:ext xmlns:c16="http://schemas.microsoft.com/office/drawing/2014/chart" uri="{C3380CC4-5D6E-409C-BE32-E72D297353CC}">
              <c16:uniqueId val="{0000000A-11F6-495C-9869-AB42B2F277B5}"/>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11F6-495C-9869-AB42B2F277B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11F6-495C-9869-AB42B2F277B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11F6-495C-9869-AB42B2F277B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11F6-495C-9869-AB42B2F277B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11F6-495C-9869-AB42B2F277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15</c:v>
                </c:pt>
                <c:pt idx="2">
                  <c:v>82</c:v>
                </c:pt>
                <c:pt idx="3">
                  <c:v>4</c:v>
                </c:pt>
                <c:pt idx="4">
                  <c:v>2</c:v>
                </c:pt>
              </c:numCache>
            </c:numRef>
          </c:val>
          <c:extLst>
            <c:ext xmlns:c16="http://schemas.microsoft.com/office/drawing/2014/chart" uri="{C3380CC4-5D6E-409C-BE32-E72D297353CC}">
              <c16:uniqueId val="{00000015-11F6-495C-9869-AB42B2F277B5}"/>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mj-lt"/>
              </a:rPr>
              <a:t>federal cOVID-19 funding by Bill</a:t>
            </a:r>
            <a:endParaRPr lang="en-US" sz="1400">
              <a:effectLst/>
              <a:latin typeface="+mj-lt"/>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72-4E5C-9BC0-CD06C4945DF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172-4E5C-9BC0-CD06C4945DF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172-4E5C-9BC0-CD06C4945DF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172-4E5C-9BC0-CD06C4945DF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8172-4E5C-9BC0-CD06C4945DFD}"/>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8172-4E5C-9BC0-CD06C4945DFD}"/>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72-4E5C-9BC0-CD06C4945DFD}"/>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172-4E5C-9BC0-CD06C4945DFD}"/>
                </c:ext>
              </c:extLst>
            </c:dLbl>
            <c:dLbl>
              <c:idx val="4"/>
              <c:layout>
                <c:manualLayout>
                  <c:x val="9.8170300827781151E-3"/>
                  <c:y val="1.27699616060389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172-4E5C-9BC0-CD06C4945DFD}"/>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8172-4E5C-9BC0-CD06C4945D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13934959</c:v>
                </c:pt>
                <c:pt idx="1">
                  <c:v>7976</c:v>
                </c:pt>
                <c:pt idx="2">
                  <c:v>65024</c:v>
                </c:pt>
                <c:pt idx="3">
                  <c:v>1983098.28</c:v>
                </c:pt>
                <c:pt idx="4">
                  <c:v>617786</c:v>
                </c:pt>
                <c:pt idx="5">
                  <c:v>92182</c:v>
                </c:pt>
              </c:numCache>
            </c:numRef>
          </c:val>
          <c:extLst>
            <c:ext xmlns:c16="http://schemas.microsoft.com/office/drawing/2014/chart" uri="{C3380CC4-5D6E-409C-BE32-E72D297353CC}">
              <c16:uniqueId val="{0000000C-8172-4E5C-9BC0-CD06C4945DFD}"/>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8172-4E5C-9BC0-CD06C4945DF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8172-4E5C-9BC0-CD06C4945DF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8172-4E5C-9BC0-CD06C4945DF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8172-4E5C-9BC0-CD06C4945DF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8172-4E5C-9BC0-CD06C4945DFD}"/>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8172-4E5C-9BC0-CD06C4945D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0.83437745685515186</c:v>
                </c:pt>
                <c:pt idx="1">
                  <c:v>4.7757547014502815E-4</c:v>
                </c:pt>
                <c:pt idx="2">
                  <c:v>3.8934136623257659E-3</c:v>
                </c:pt>
                <c:pt idx="3">
                  <c:v>0.1187411100068702</c:v>
                </c:pt>
                <c:pt idx="4">
                  <c:v>3.6990902632775373E-2</c:v>
                </c:pt>
                <c:pt idx="5">
                  <c:v>5.5195413727318187E-3</c:v>
                </c:pt>
              </c:numCache>
            </c:numRef>
          </c:val>
          <c:extLst>
            <c:ext xmlns:c16="http://schemas.microsoft.com/office/drawing/2014/chart" uri="{C3380CC4-5D6E-409C-BE32-E72D297353CC}">
              <c16:uniqueId val="{00000019-8172-4E5C-9BC0-CD06C4945DFD}"/>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Grant 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B89570"/>
      </a:accent5>
      <a:accent6>
        <a:srgbClr val="ACB1AE"/>
      </a:accent6>
      <a:hlink>
        <a:srgbClr val="489E0E"/>
      </a:hlink>
      <a:folHlink>
        <a:srgbClr val="C5F7A3"/>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1E66B-9521-458B-8072-86CE645223D1}">
  <ds:schemaRefs>
    <ds:schemaRef ds:uri="http://schemas.microsoft.com/sharepoint/v3"/>
    <ds:schemaRef ds:uri="http://purl.org/dc/terms/"/>
    <ds:schemaRef ds:uri="http://schemas.openxmlformats.org/package/2006/metadata/core-properties"/>
    <ds:schemaRef ds:uri="http://schemas.microsoft.com/office/2006/documentManagement/types"/>
    <ds:schemaRef ds:uri="7a63a732-6f90-4206-aa9f-f9efe34b5a24"/>
    <ds:schemaRef ds:uri="http://purl.org/dc/elements/1.1/"/>
    <ds:schemaRef ds:uri="http://www.w3.org/XML/1998/namespace"/>
    <ds:schemaRef ds:uri="http://schemas.microsoft.com/office/infopath/2007/PartnerControls"/>
    <ds:schemaRef ds:uri="b75a37c3-25e6-4b36-aa2d-0a4da218303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5.xml><?xml version="1.0" encoding="utf-8"?>
<ds:datastoreItem xmlns:ds="http://schemas.openxmlformats.org/officeDocument/2006/customXml" ds:itemID="{19D68568-0EA9-4F1E-AFDE-9D417DC5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535</TotalTime>
  <Pages>14</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13144</CharactersWithSpaces>
  <SharedDoc>false</SharedDoc>
  <HLinks>
    <vt:vector size="588" baseType="variant">
      <vt:variant>
        <vt:i4>1310824</vt:i4>
      </vt:variant>
      <vt:variant>
        <vt:i4>0</vt:i4>
      </vt:variant>
      <vt:variant>
        <vt:i4>0</vt:i4>
      </vt:variant>
      <vt:variant>
        <vt:i4>5</vt:i4>
      </vt:variant>
      <vt:variant>
        <vt:lpwstr>mailto:grants@admin.nv.gov</vt:lpwstr>
      </vt:variant>
      <vt:variant>
        <vt:lpwstr/>
      </vt:variant>
      <vt:variant>
        <vt:i4>5963894</vt:i4>
      </vt:variant>
      <vt:variant>
        <vt:i4>288</vt:i4>
      </vt:variant>
      <vt:variant>
        <vt:i4>0</vt:i4>
      </vt:variant>
      <vt:variant>
        <vt:i4>5</vt:i4>
      </vt:variant>
      <vt:variant>
        <vt:lpwstr>https://wdr.doleta.gov/directives/corr_doc.cfm?DOCN=8634</vt:lpwstr>
      </vt:variant>
      <vt:variant>
        <vt:lpwstr/>
      </vt:variant>
      <vt:variant>
        <vt:i4>5963894</vt:i4>
      </vt:variant>
      <vt:variant>
        <vt:i4>285</vt:i4>
      </vt:variant>
      <vt:variant>
        <vt:i4>0</vt:i4>
      </vt:variant>
      <vt:variant>
        <vt:i4>5</vt:i4>
      </vt:variant>
      <vt:variant>
        <vt:lpwstr>https://wdr.doleta.gov/directives/corr_doc.cfm?DOCN=8634</vt:lpwstr>
      </vt:variant>
      <vt:variant>
        <vt:lpwstr/>
      </vt:variant>
      <vt:variant>
        <vt:i4>5963897</vt:i4>
      </vt:variant>
      <vt:variant>
        <vt:i4>282</vt:i4>
      </vt:variant>
      <vt:variant>
        <vt:i4>0</vt:i4>
      </vt:variant>
      <vt:variant>
        <vt:i4>5</vt:i4>
      </vt:variant>
      <vt:variant>
        <vt:lpwstr>https://wdr.doleta.gov/directives/corr_doc.cfm?DOCN=6220</vt:lpwstr>
      </vt:variant>
      <vt:variant>
        <vt:lpwstr/>
      </vt:variant>
      <vt:variant>
        <vt:i4>7340136</vt:i4>
      </vt:variant>
      <vt:variant>
        <vt:i4>279</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276</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273</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270</vt:i4>
      </vt:variant>
      <vt:variant>
        <vt:i4>0</vt:i4>
      </vt:variant>
      <vt:variant>
        <vt:i4>5</vt:i4>
      </vt:variant>
      <vt:variant>
        <vt:lpwstr>https://www.dol.gov/agencies/eta/dislocated-workers/grants/covid-19</vt:lpwstr>
      </vt:variant>
      <vt:variant>
        <vt:lpwstr/>
      </vt:variant>
      <vt:variant>
        <vt:i4>2097199</vt:i4>
      </vt:variant>
      <vt:variant>
        <vt:i4>267</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264</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261</vt:i4>
      </vt:variant>
      <vt:variant>
        <vt:i4>0</vt:i4>
      </vt:variant>
      <vt:variant>
        <vt:i4>5</vt:i4>
      </vt:variant>
      <vt:variant>
        <vt:lpwstr>https://www.faa.gov/airports/cares_act/map/</vt:lpwstr>
      </vt:variant>
      <vt:variant>
        <vt:lpwstr/>
      </vt:variant>
      <vt:variant>
        <vt:i4>1245268</vt:i4>
      </vt:variant>
      <vt:variant>
        <vt:i4>258</vt:i4>
      </vt:variant>
      <vt:variant>
        <vt:i4>0</vt:i4>
      </vt:variant>
      <vt:variant>
        <vt:i4>5</vt:i4>
      </vt:variant>
      <vt:variant>
        <vt:lpwstr>https://ojp-open.data.socrata.com/stories/s/jitc-swxt</vt:lpwstr>
      </vt:variant>
      <vt:variant>
        <vt:lpwstr/>
      </vt:variant>
      <vt:variant>
        <vt:i4>1966170</vt:i4>
      </vt:variant>
      <vt:variant>
        <vt:i4>255</vt:i4>
      </vt:variant>
      <vt:variant>
        <vt:i4>0</vt:i4>
      </vt:variant>
      <vt:variant>
        <vt:i4>5</vt:i4>
      </vt:variant>
      <vt:variant>
        <vt:lpwstr>https://bja.ojp.gov/program/cesf/state-and-local-allocations</vt:lpwstr>
      </vt:variant>
      <vt:variant>
        <vt:lpwstr/>
      </vt:variant>
      <vt:variant>
        <vt:i4>720920</vt:i4>
      </vt:variant>
      <vt:variant>
        <vt:i4>252</vt:i4>
      </vt:variant>
      <vt:variant>
        <vt:i4>0</vt:i4>
      </vt:variant>
      <vt:variant>
        <vt:i4>5</vt:i4>
      </vt:variant>
      <vt:variant>
        <vt:lpwstr>https://www.eac.gov/payments-and-grants/2020-cares-act-grants</vt:lpwstr>
      </vt:variant>
      <vt:variant>
        <vt:lpwstr/>
      </vt:variant>
      <vt:variant>
        <vt:i4>2097200</vt:i4>
      </vt:variant>
      <vt:variant>
        <vt:i4>249</vt:i4>
      </vt:variant>
      <vt:variant>
        <vt:i4>0</vt:i4>
      </vt:variant>
      <vt:variant>
        <vt:i4>5</vt:i4>
      </vt:variant>
      <vt:variant>
        <vt:lpwstr>https://www.hud.gov/sites/dfiles/PA/documents/CaresACT380M.pdf</vt:lpwstr>
      </vt:variant>
      <vt:variant>
        <vt:lpwstr/>
      </vt:variant>
      <vt:variant>
        <vt:i4>2687078</vt:i4>
      </vt:variant>
      <vt:variant>
        <vt:i4>246</vt:i4>
      </vt:variant>
      <vt:variant>
        <vt:i4>0</vt:i4>
      </vt:variant>
      <vt:variant>
        <vt:i4>5</vt:i4>
      </vt:variant>
      <vt:variant>
        <vt:lpwstr>https://www.hud.gov/sites/dfiles/PA/documents/CARESActvoucherschart.pdf</vt:lpwstr>
      </vt:variant>
      <vt:variant>
        <vt:lpwstr/>
      </vt:variant>
      <vt:variant>
        <vt:i4>5505118</vt:i4>
      </vt:variant>
      <vt:variant>
        <vt:i4>243</vt:i4>
      </vt:variant>
      <vt:variant>
        <vt:i4>0</vt:i4>
      </vt:variant>
      <vt:variant>
        <vt:i4>5</vt:i4>
      </vt:variant>
      <vt:variant>
        <vt:lpwstr>https://www.hud.gov/sites/dfiles/Main/documents/CARESACT685M.pdf</vt:lpwstr>
      </vt:variant>
      <vt:variant>
        <vt:lpwstr/>
      </vt:variant>
      <vt:variant>
        <vt:i4>6946818</vt:i4>
      </vt:variant>
      <vt:variant>
        <vt:i4>240</vt:i4>
      </vt:variant>
      <vt:variant>
        <vt:i4>0</vt:i4>
      </vt:variant>
      <vt:variant>
        <vt:i4>5</vt:i4>
      </vt:variant>
      <vt:variant>
        <vt:lpwstr>https://www.hud.gov/sites/dfiles/PIH/documents/IHBG-CARES_Formula_Allocations_4.3.20 .pdf</vt:lpwstr>
      </vt:variant>
      <vt:variant>
        <vt:lpwstr/>
      </vt:variant>
      <vt:variant>
        <vt:i4>1835036</vt:i4>
      </vt:variant>
      <vt:variant>
        <vt:i4>237</vt:i4>
      </vt:variant>
      <vt:variant>
        <vt:i4>0</vt:i4>
      </vt:variant>
      <vt:variant>
        <vt:i4>5</vt:i4>
      </vt:variant>
      <vt:variant>
        <vt:lpwstr>https://www.hud.gov/program_offices/comm_planning/budget/fy20/</vt:lpwstr>
      </vt:variant>
      <vt:variant>
        <vt:lpwstr/>
      </vt:variant>
      <vt:variant>
        <vt:i4>1835036</vt:i4>
      </vt:variant>
      <vt:variant>
        <vt:i4>234</vt:i4>
      </vt:variant>
      <vt:variant>
        <vt:i4>0</vt:i4>
      </vt:variant>
      <vt:variant>
        <vt:i4>5</vt:i4>
      </vt:variant>
      <vt:variant>
        <vt:lpwstr>https://www.hud.gov/program_offices/comm_planning/budget/fy20/</vt:lpwstr>
      </vt:variant>
      <vt:variant>
        <vt:lpwstr/>
      </vt:variant>
      <vt:variant>
        <vt:i4>1835036</vt:i4>
      </vt:variant>
      <vt:variant>
        <vt:i4>231</vt:i4>
      </vt:variant>
      <vt:variant>
        <vt:i4>0</vt:i4>
      </vt:variant>
      <vt:variant>
        <vt:i4>5</vt:i4>
      </vt:variant>
      <vt:variant>
        <vt:lpwstr>https://www.hud.gov/program_offices/comm_planning/budget/fy20/</vt:lpwstr>
      </vt:variant>
      <vt:variant>
        <vt:lpwstr/>
      </vt:variant>
      <vt:variant>
        <vt:i4>1835036</vt:i4>
      </vt:variant>
      <vt:variant>
        <vt:i4>228</vt:i4>
      </vt:variant>
      <vt:variant>
        <vt:i4>0</vt:i4>
      </vt:variant>
      <vt:variant>
        <vt:i4>5</vt:i4>
      </vt:variant>
      <vt:variant>
        <vt:lpwstr>https://www.hud.gov/program_offices/comm_planning/budget/fy20/</vt:lpwstr>
      </vt:variant>
      <vt:variant>
        <vt:lpwstr/>
      </vt:variant>
      <vt:variant>
        <vt:i4>1835036</vt:i4>
      </vt:variant>
      <vt:variant>
        <vt:i4>225</vt:i4>
      </vt:variant>
      <vt:variant>
        <vt:i4>0</vt:i4>
      </vt:variant>
      <vt:variant>
        <vt:i4>5</vt:i4>
      </vt:variant>
      <vt:variant>
        <vt:lpwstr>https://www.hud.gov/program_offices/comm_planning/budget/fy20/</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7274604</vt:i4>
      </vt:variant>
      <vt:variant>
        <vt:i4>219</vt:i4>
      </vt:variant>
      <vt:variant>
        <vt:i4>0</vt:i4>
      </vt:variant>
      <vt:variant>
        <vt:i4>5</vt:i4>
      </vt:variant>
      <vt:variant>
        <vt:lpwstr>https://www.fcc.gov/sites/default/files/covid-19-telehealth-program-recipients.pdf</vt:lpwstr>
      </vt:variant>
      <vt:variant>
        <vt:lpwstr/>
      </vt:variant>
      <vt:variant>
        <vt:i4>4325457</vt:i4>
      </vt:variant>
      <vt:variant>
        <vt:i4>216</vt:i4>
      </vt:variant>
      <vt:variant>
        <vt:i4>0</vt:i4>
      </vt:variant>
      <vt:variant>
        <vt:i4>5</vt:i4>
      </vt:variant>
      <vt:variant>
        <vt:lpwstr>https://taggs.hhs.gov/coronavirus</vt:lpwstr>
      </vt:variant>
      <vt:variant>
        <vt:lpwstr/>
      </vt:variant>
      <vt:variant>
        <vt:i4>1048649</vt:i4>
      </vt:variant>
      <vt:variant>
        <vt:i4>213</vt:i4>
      </vt:variant>
      <vt:variant>
        <vt:i4>0</vt:i4>
      </vt:variant>
      <vt:variant>
        <vt:i4>5</vt:i4>
      </vt:variant>
      <vt:variant>
        <vt:lpwstr>https://www.hrsa.gov/rural-health/coronavirus-cares-FY2020-awards</vt:lpwstr>
      </vt:variant>
      <vt:variant>
        <vt:lpwstr/>
      </vt:variant>
      <vt:variant>
        <vt:i4>524353</vt:i4>
      </vt:variant>
      <vt:variant>
        <vt:i4>210</vt:i4>
      </vt:variant>
      <vt:variant>
        <vt:i4>0</vt:i4>
      </vt:variant>
      <vt:variant>
        <vt:i4>5</vt:i4>
      </vt:variant>
      <vt:variant>
        <vt:lpwstr>https://www.samhsa.gov/sites/default/files/covid19-programs-funded-samhsa.pdf</vt:lpwstr>
      </vt:variant>
      <vt:variant>
        <vt:lpwstr/>
      </vt:variant>
      <vt:variant>
        <vt:i4>2359395</vt:i4>
      </vt:variant>
      <vt:variant>
        <vt:i4>207</vt:i4>
      </vt:variant>
      <vt:variant>
        <vt:i4>0</vt:i4>
      </vt:variant>
      <vt:variant>
        <vt:i4>5</vt:i4>
      </vt:variant>
      <vt:variant>
        <vt:lpwstr>https://hab.hrsa.gov/coronavirus/cares-FY2020-awards/part-d</vt:lpwstr>
      </vt:variant>
      <vt:variant>
        <vt:lpwstr/>
      </vt:variant>
      <vt:variant>
        <vt:i4>2359395</vt:i4>
      </vt:variant>
      <vt:variant>
        <vt:i4>204</vt:i4>
      </vt:variant>
      <vt:variant>
        <vt:i4>0</vt:i4>
      </vt:variant>
      <vt:variant>
        <vt:i4>5</vt:i4>
      </vt:variant>
      <vt:variant>
        <vt:lpwstr>https://hab.hrsa.gov/coronavirus/cares-FY2020-awards/part-c</vt:lpwstr>
      </vt:variant>
      <vt:variant>
        <vt:lpwstr/>
      </vt:variant>
      <vt:variant>
        <vt:i4>2359395</vt:i4>
      </vt:variant>
      <vt:variant>
        <vt:i4>201</vt:i4>
      </vt:variant>
      <vt:variant>
        <vt:i4>0</vt:i4>
      </vt:variant>
      <vt:variant>
        <vt:i4>5</vt:i4>
      </vt:variant>
      <vt:variant>
        <vt:lpwstr>https://hab.hrsa.gov/coronavirus/cares-FY2020-awards/part-b</vt:lpwstr>
      </vt:variant>
      <vt:variant>
        <vt:lpwstr/>
      </vt:variant>
      <vt:variant>
        <vt:i4>2359395</vt:i4>
      </vt:variant>
      <vt:variant>
        <vt:i4>198</vt:i4>
      </vt:variant>
      <vt:variant>
        <vt:i4>0</vt:i4>
      </vt:variant>
      <vt:variant>
        <vt:i4>5</vt:i4>
      </vt:variant>
      <vt:variant>
        <vt:lpwstr>https://hab.hrsa.gov/coronavirus/cares-FY2020-awards/part-a</vt:lpwstr>
      </vt:variant>
      <vt:variant>
        <vt:lpwstr/>
      </vt:variant>
      <vt:variant>
        <vt:i4>8126578</vt:i4>
      </vt:variant>
      <vt:variant>
        <vt:i4>195</vt:i4>
      </vt:variant>
      <vt:variant>
        <vt:i4>0</vt:i4>
      </vt:variant>
      <vt:variant>
        <vt:i4>5</vt:i4>
      </vt:variant>
      <vt:variant>
        <vt:lpwstr>https://www.hrsa.gov/rural-health/coronavirus/rural-health-clinics-covid-19-testing-fy20-awards</vt:lpwstr>
      </vt:variant>
      <vt:variant>
        <vt:lpwstr/>
      </vt:variant>
      <vt:variant>
        <vt:i4>4325457</vt:i4>
      </vt:variant>
      <vt:variant>
        <vt:i4>192</vt:i4>
      </vt:variant>
      <vt:variant>
        <vt:i4>0</vt:i4>
      </vt:variant>
      <vt:variant>
        <vt:i4>5</vt:i4>
      </vt:variant>
      <vt:variant>
        <vt:lpwstr>https://taggs.hhs.gov/Coronavirus</vt:lpwstr>
      </vt:variant>
      <vt:variant>
        <vt:lpwstr/>
      </vt:variant>
      <vt:variant>
        <vt:i4>6357045</vt:i4>
      </vt:variant>
      <vt:variant>
        <vt:i4>189</vt:i4>
      </vt:variant>
      <vt:variant>
        <vt:i4>0</vt:i4>
      </vt:variant>
      <vt:variant>
        <vt:i4>5</vt:i4>
      </vt:variant>
      <vt:variant>
        <vt:lpwstr>https://bhw.hrsa.gov/grants/covid-19-workforce-telehealth-fy2020-awards/nepqr</vt:lpwstr>
      </vt:variant>
      <vt:variant>
        <vt:lpwstr>veteran</vt:lpwstr>
      </vt:variant>
      <vt:variant>
        <vt:i4>6619174</vt:i4>
      </vt:variant>
      <vt:variant>
        <vt:i4>186</vt:i4>
      </vt:variant>
      <vt:variant>
        <vt:i4>0</vt:i4>
      </vt:variant>
      <vt:variant>
        <vt:i4>5</vt:i4>
      </vt:variant>
      <vt:variant>
        <vt:lpwstr>https://www.cdc.gov/coronavirus/2019-ncov/downloads/php/funding-update.pdf</vt:lpwstr>
      </vt:variant>
      <vt:variant>
        <vt:lpwstr/>
      </vt:variant>
      <vt:variant>
        <vt:i4>2752612</vt:i4>
      </vt:variant>
      <vt:variant>
        <vt:i4>183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180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177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174</vt:i4>
      </vt:variant>
      <vt:variant>
        <vt:i4>0</vt:i4>
      </vt:variant>
      <vt:variant>
        <vt:i4>5</vt:i4>
      </vt:variant>
      <vt:variant>
        <vt:lpwstr>https://acl.gov/about-acl/older-americans-act-oaa</vt:lpwstr>
      </vt:variant>
      <vt:variant>
        <vt:lpwstr/>
      </vt:variant>
      <vt:variant>
        <vt:i4>6160471</vt:i4>
      </vt:variant>
      <vt:variant>
        <vt:i4>171</vt:i4>
      </vt:variant>
      <vt:variant>
        <vt:i4>0</vt:i4>
      </vt:variant>
      <vt:variant>
        <vt:i4>5</vt:i4>
      </vt:variant>
      <vt:variant>
        <vt:lpwstr>https://acl.gov/about-acl/older-americans-act-oaa</vt:lpwstr>
      </vt:variant>
      <vt:variant>
        <vt:lpwstr/>
      </vt:variant>
      <vt:variant>
        <vt:i4>6160471</vt:i4>
      </vt:variant>
      <vt:variant>
        <vt:i4>168</vt:i4>
      </vt:variant>
      <vt:variant>
        <vt:i4>0</vt:i4>
      </vt:variant>
      <vt:variant>
        <vt:i4>5</vt:i4>
      </vt:variant>
      <vt:variant>
        <vt:lpwstr>https://acl.gov/about-acl/older-americans-act-oaa</vt:lpwstr>
      </vt:variant>
      <vt:variant>
        <vt:lpwstr/>
      </vt:variant>
      <vt:variant>
        <vt:i4>6422612</vt:i4>
      </vt:variant>
      <vt:variant>
        <vt:i4>165</vt:i4>
      </vt:variant>
      <vt:variant>
        <vt:i4>0</vt:i4>
      </vt:variant>
      <vt:variant>
        <vt:i4>5</vt:i4>
      </vt:variant>
      <vt:variant>
        <vt:lpwstr>https://www.acf.hhs.gov/sites/default/files/ocs/comm_liheap_supplreleasedclstatesterrs_fy2020.pdf</vt:lpwstr>
      </vt:variant>
      <vt:variant>
        <vt:lpwstr/>
      </vt:variant>
      <vt:variant>
        <vt:i4>6619174</vt:i4>
      </vt:variant>
      <vt:variant>
        <vt:i4>162</vt:i4>
      </vt:variant>
      <vt:variant>
        <vt:i4>0</vt:i4>
      </vt:variant>
      <vt:variant>
        <vt:i4>5</vt:i4>
      </vt:variant>
      <vt:variant>
        <vt:lpwstr>https://www.cdc.gov/coronavirus/2019-ncov/downloads/php/funding-update.pdf</vt:lpwstr>
      </vt:variant>
      <vt:variant>
        <vt:lpwstr/>
      </vt:variant>
      <vt:variant>
        <vt:i4>1769480</vt:i4>
      </vt:variant>
      <vt:variant>
        <vt:i4>159</vt:i4>
      </vt:variant>
      <vt:variant>
        <vt:i4>0</vt:i4>
      </vt:variant>
      <vt:variant>
        <vt:i4>5</vt:i4>
      </vt:variant>
      <vt:variant>
        <vt:lpwstr>https://www.phe.gov/emergency/events/COVID19/HPP/Pages/overview.aspx</vt:lpwstr>
      </vt:variant>
      <vt:variant>
        <vt:lpwstr/>
      </vt:variant>
      <vt:variant>
        <vt:i4>5177372</vt:i4>
      </vt:variant>
      <vt:variant>
        <vt:i4>156</vt:i4>
      </vt:variant>
      <vt:variant>
        <vt:i4>0</vt:i4>
      </vt:variant>
      <vt:variant>
        <vt:i4>5</vt:i4>
      </vt:variant>
      <vt:variant>
        <vt:lpwstr>https://ffis.org/sites/default/files/public/fy20_cares_act_head_start_table_for_750_million.pdf</vt:lpwstr>
      </vt:variant>
      <vt:variant>
        <vt:lpwstr/>
      </vt:variant>
      <vt:variant>
        <vt:i4>7733310</vt:i4>
      </vt:variant>
      <vt:variant>
        <vt:i4>153</vt:i4>
      </vt:variant>
      <vt:variant>
        <vt:i4>0</vt:i4>
      </vt:variant>
      <vt:variant>
        <vt:i4>5</vt:i4>
      </vt:variant>
      <vt:variant>
        <vt:lpwstr>https://bhw.hrsa.gov/grants/covid-19-workforce-telehealth-fy2020-awards/geriatrics</vt:lpwstr>
      </vt:variant>
      <vt:variant>
        <vt:lpwstr/>
      </vt:variant>
      <vt:variant>
        <vt:i4>458775</vt:i4>
      </vt:variant>
      <vt:variant>
        <vt:i4>150</vt:i4>
      </vt:variant>
      <vt:variant>
        <vt:i4>0</vt:i4>
      </vt:variant>
      <vt:variant>
        <vt:i4>5</vt:i4>
      </vt:variant>
      <vt:variant>
        <vt:lpwstr>https://www.acf.hhs.gov/sites/default/files/cb/im2005.pdf</vt:lpwstr>
      </vt:variant>
      <vt:variant>
        <vt:lpwstr/>
      </vt:variant>
      <vt:variant>
        <vt:i4>6488151</vt:i4>
      </vt:variant>
      <vt:variant>
        <vt:i4>147</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144</vt:i4>
      </vt:variant>
      <vt:variant>
        <vt:i4>0</vt:i4>
      </vt:variant>
      <vt:variant>
        <vt:i4>5</vt:i4>
      </vt:variant>
      <vt:variant>
        <vt:lpwstr>https://www.cdc.gov/coronavirus/2019-ncov/downloads/php/funding-update.pdf</vt:lpwstr>
      </vt:variant>
      <vt:variant>
        <vt:lpwstr/>
      </vt:variant>
      <vt:variant>
        <vt:i4>8192044</vt:i4>
      </vt:variant>
      <vt:variant>
        <vt:i4>141</vt:i4>
      </vt:variant>
      <vt:variant>
        <vt:i4>0</vt:i4>
      </vt:variant>
      <vt:variant>
        <vt:i4>5</vt:i4>
      </vt:variant>
      <vt:variant>
        <vt:lpwstr>https://www.samhsa.gov/grants/awards/2020/FG-20-006</vt:lpwstr>
      </vt:variant>
      <vt:variant>
        <vt:lpwstr/>
      </vt:variant>
      <vt:variant>
        <vt:i4>6619174</vt:i4>
      </vt:variant>
      <vt:variant>
        <vt:i4>138</vt:i4>
      </vt:variant>
      <vt:variant>
        <vt:i4>0</vt:i4>
      </vt:variant>
      <vt:variant>
        <vt:i4>5</vt:i4>
      </vt:variant>
      <vt:variant>
        <vt:lpwstr>https://www.cdc.gov/coronavirus/2019-ncov/downloads/php/funding-update.pdf</vt:lpwstr>
      </vt:variant>
      <vt:variant>
        <vt:lpwstr/>
      </vt:variant>
      <vt:variant>
        <vt:i4>4325457</vt:i4>
      </vt:variant>
      <vt:variant>
        <vt:i4>135</vt:i4>
      </vt:variant>
      <vt:variant>
        <vt:i4>0</vt:i4>
      </vt:variant>
      <vt:variant>
        <vt:i4>5</vt:i4>
      </vt:variant>
      <vt:variant>
        <vt:lpwstr>https://taggs.hhs.gov/Coronavirus</vt:lpwstr>
      </vt:variant>
      <vt:variant>
        <vt:lpwstr/>
      </vt:variant>
      <vt:variant>
        <vt:i4>7209037</vt:i4>
      </vt:variant>
      <vt:variant>
        <vt:i4>132</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129</vt:i4>
      </vt:variant>
      <vt:variant>
        <vt:i4>0</vt:i4>
      </vt:variant>
      <vt:variant>
        <vt:i4>5</vt:i4>
      </vt:variant>
      <vt:variant>
        <vt:lpwstr>https://bphc.hrsa.gov/emergency-response/expanding-capacity-coronavirus-testing-FY2020-awards/nv</vt:lpwstr>
      </vt:variant>
      <vt:variant>
        <vt:lpwstr/>
      </vt:variant>
      <vt:variant>
        <vt:i4>6553711</vt:i4>
      </vt:variant>
      <vt:variant>
        <vt:i4>126</vt:i4>
      </vt:variant>
      <vt:variant>
        <vt:i4>0</vt:i4>
      </vt:variant>
      <vt:variant>
        <vt:i4>5</vt:i4>
      </vt:variant>
      <vt:variant>
        <vt:lpwstr>https://bphc.hrsa.gov/emergency-response/coronavirus-cares-FY2020-awards/nv</vt:lpwstr>
      </vt:variant>
      <vt:variant>
        <vt:lpwstr/>
      </vt:variant>
      <vt:variant>
        <vt:i4>5242889</vt:i4>
      </vt:variant>
      <vt:variant>
        <vt:i4>123</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120</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117</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114</vt:i4>
      </vt:variant>
      <vt:variant>
        <vt:i4>0</vt:i4>
      </vt:variant>
      <vt:variant>
        <vt:i4>5</vt:i4>
      </vt:variant>
      <vt:variant>
        <vt:lpwstr>https://taggs.hhs.gov/Coronavirus</vt:lpwstr>
      </vt:variant>
      <vt:variant>
        <vt:lpwstr/>
      </vt:variant>
      <vt:variant>
        <vt:i4>6619187</vt:i4>
      </vt:variant>
      <vt:variant>
        <vt:i4>111</vt:i4>
      </vt:variant>
      <vt:variant>
        <vt:i4>0</vt:i4>
      </vt:variant>
      <vt:variant>
        <vt:i4>5</vt:i4>
      </vt:variant>
      <vt:variant>
        <vt:lpwstr>https://www.hhs.gov/about/news/2020/04/23/updated-cdc-funding-information.html</vt:lpwstr>
      </vt:variant>
      <vt:variant>
        <vt:lpwstr/>
      </vt:variant>
      <vt:variant>
        <vt:i4>7995515</vt:i4>
      </vt:variant>
      <vt:variant>
        <vt:i4>108</vt:i4>
      </vt:variant>
      <vt:variant>
        <vt:i4>0</vt:i4>
      </vt:variant>
      <vt:variant>
        <vt:i4>5</vt:i4>
      </vt:variant>
      <vt:variant>
        <vt:lpwstr>https://bhw.hrsa.gov/grants/covid-19-workforce-telehealth-fy2020-awards/area-health</vt:lpwstr>
      </vt:variant>
      <vt:variant>
        <vt:lpwstr/>
      </vt:variant>
      <vt:variant>
        <vt:i4>4325457</vt:i4>
      </vt:variant>
      <vt:variant>
        <vt:i4>105</vt:i4>
      </vt:variant>
      <vt:variant>
        <vt:i4>0</vt:i4>
      </vt:variant>
      <vt:variant>
        <vt:i4>5</vt:i4>
      </vt:variant>
      <vt:variant>
        <vt:lpwstr>https://taggs.hhs.gov/Coronavirus</vt:lpwstr>
      </vt:variant>
      <vt:variant>
        <vt:lpwstr/>
      </vt:variant>
      <vt:variant>
        <vt:i4>1441876</vt:i4>
      </vt:variant>
      <vt:variant>
        <vt:i4>102</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99</vt:i4>
      </vt:variant>
      <vt:variant>
        <vt:i4>0</vt:i4>
      </vt:variant>
      <vt:variant>
        <vt:i4>5</vt:i4>
      </vt:variant>
      <vt:variant>
        <vt:lpwstr>https://www.fns.usda.gov/disaster/pandemic/covid-19/nevada</vt:lpwstr>
      </vt:variant>
      <vt:variant>
        <vt:lpwstr>snap</vt:lpwstr>
      </vt:variant>
      <vt:variant>
        <vt:i4>5439580</vt:i4>
      </vt:variant>
      <vt:variant>
        <vt:i4>96</vt:i4>
      </vt:variant>
      <vt:variant>
        <vt:i4>0</vt:i4>
      </vt:variant>
      <vt:variant>
        <vt:i4>5</vt:i4>
      </vt:variant>
      <vt:variant>
        <vt:lpwstr>https://www.fns.usda.gov/disaster/pandemic/covid-19/tefap-ffcra-allocation-worksheet</vt:lpwstr>
      </vt:variant>
      <vt:variant>
        <vt:lpwstr/>
      </vt:variant>
      <vt:variant>
        <vt:i4>2949170</vt:i4>
      </vt:variant>
      <vt:variant>
        <vt:i4>93</vt:i4>
      </vt:variant>
      <vt:variant>
        <vt:i4>0</vt:i4>
      </vt:variant>
      <vt:variant>
        <vt:i4>5</vt:i4>
      </vt:variant>
      <vt:variant>
        <vt:lpwstr>https://fns-prod.azureedge.net/sites/default/files/resource-files/TEFAP-CARES-allocation-worksheet.pdf</vt:lpwstr>
      </vt:variant>
      <vt:variant>
        <vt:lpwstr/>
      </vt:variant>
      <vt:variant>
        <vt:i4>7143520</vt:i4>
      </vt:variant>
      <vt:variant>
        <vt:i4>90</vt:i4>
      </vt:variant>
      <vt:variant>
        <vt:i4>0</vt:i4>
      </vt:variant>
      <vt:variant>
        <vt:i4>5</vt:i4>
      </vt:variant>
      <vt:variant>
        <vt:lpwstr>https://www2.ed.gov/about/offices/list/ope/allocationstableinstitutionalportion.pdf</vt:lpwstr>
      </vt:variant>
      <vt:variant>
        <vt:lpwstr/>
      </vt:variant>
      <vt:variant>
        <vt:i4>3538985</vt:i4>
      </vt:variant>
      <vt:variant>
        <vt:i4>87</vt:i4>
      </vt:variant>
      <vt:variant>
        <vt:i4>0</vt:i4>
      </vt:variant>
      <vt:variant>
        <vt:i4>5</vt:i4>
      </vt:variant>
      <vt:variant>
        <vt:lpwstr>https://oese.ed.gov/files/2020/04/GEER-Fund-State-Allocations-Table.pdf</vt:lpwstr>
      </vt:variant>
      <vt:variant>
        <vt:lpwstr/>
      </vt:variant>
      <vt:variant>
        <vt:i4>6488177</vt:i4>
      </vt:variant>
      <vt:variant>
        <vt:i4>84</vt:i4>
      </vt:variant>
      <vt:variant>
        <vt:i4>0</vt:i4>
      </vt:variant>
      <vt:variant>
        <vt:i4>5</vt:i4>
      </vt:variant>
      <vt:variant>
        <vt:lpwstr>https://www2.ed.gov/about/offices/list/ope/allocationsfipse.pdf</vt:lpwstr>
      </vt:variant>
      <vt:variant>
        <vt:lpwstr/>
      </vt:variant>
      <vt:variant>
        <vt:i4>7143520</vt:i4>
      </vt:variant>
      <vt:variant>
        <vt:i4>81</vt:i4>
      </vt:variant>
      <vt:variant>
        <vt:i4>0</vt:i4>
      </vt:variant>
      <vt:variant>
        <vt:i4>5</vt:i4>
      </vt:variant>
      <vt:variant>
        <vt:lpwstr>https://www2.ed.gov/about/offices/list/ope/allocationstableinstitutionalportion.pdf</vt:lpwstr>
      </vt:variant>
      <vt:variant>
        <vt:lpwstr/>
      </vt:variant>
      <vt:variant>
        <vt:i4>6357029</vt:i4>
      </vt:variant>
      <vt:variant>
        <vt:i4>78</vt:i4>
      </vt:variant>
      <vt:variant>
        <vt:i4>0</vt:i4>
      </vt:variant>
      <vt:variant>
        <vt:i4>5</vt:i4>
      </vt:variant>
      <vt:variant>
        <vt:lpwstr>https://oese.ed.gov/offices/education-stabilization-fund/elementary-secondary-school-emergency-relief-fund/</vt:lpwstr>
      </vt:variant>
      <vt:variant>
        <vt:lpwstr/>
      </vt:variant>
      <vt:variant>
        <vt:i4>5963800</vt:i4>
      </vt:variant>
      <vt:variant>
        <vt:i4>75</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72</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69</vt:i4>
      </vt:variant>
      <vt:variant>
        <vt:i4>0</vt:i4>
      </vt:variant>
      <vt:variant>
        <vt:i4>5</vt:i4>
      </vt:variant>
      <vt:variant>
        <vt:lpwstr>https://www.hhs.gov/sites/default/files/safety-net-hospital-provider-relief-payment-state-breakdown.pdf</vt:lpwstr>
      </vt:variant>
      <vt:variant>
        <vt:lpwstr/>
      </vt:variant>
      <vt:variant>
        <vt:i4>2883638</vt:i4>
      </vt:variant>
      <vt:variant>
        <vt:i4>66</vt:i4>
      </vt:variant>
      <vt:variant>
        <vt:i4>0</vt:i4>
      </vt:variant>
      <vt:variant>
        <vt:i4>5</vt:i4>
      </vt:variant>
      <vt:variant>
        <vt:lpwstr>https://www.hhs.gov/coronavirus/cares-act-provider-relief-fund/data/index.html</vt:lpwstr>
      </vt:variant>
      <vt:variant>
        <vt:lpwstr/>
      </vt:variant>
      <vt:variant>
        <vt:i4>2883638</vt:i4>
      </vt:variant>
      <vt:variant>
        <vt:i4>63</vt:i4>
      </vt:variant>
      <vt:variant>
        <vt:i4>0</vt:i4>
      </vt:variant>
      <vt:variant>
        <vt:i4>5</vt:i4>
      </vt:variant>
      <vt:variant>
        <vt:lpwstr>https://www.hhs.gov/coronavirus/cares-act-provider-relief-fund/data/index.html</vt:lpwstr>
      </vt:variant>
      <vt:variant>
        <vt:lpwstr/>
      </vt:variant>
      <vt:variant>
        <vt:i4>6029382</vt:i4>
      </vt:variant>
      <vt:variant>
        <vt:i4>60</vt:i4>
      </vt:variant>
      <vt:variant>
        <vt:i4>0</vt:i4>
      </vt:variant>
      <vt:variant>
        <vt:i4>5</vt:i4>
      </vt:variant>
      <vt:variant>
        <vt:lpwstr>https://www.hhs.gov/sites/default/files/state-by-state-breakdown-delivery-of-initial-30-billion-cares-act.pdf</vt:lpwstr>
      </vt:variant>
      <vt:variant>
        <vt:lpwstr/>
      </vt:variant>
      <vt:variant>
        <vt:i4>5439577</vt:i4>
      </vt:variant>
      <vt:variant>
        <vt:i4>57</vt:i4>
      </vt:variant>
      <vt:variant>
        <vt:i4>0</vt:i4>
      </vt:variant>
      <vt:variant>
        <vt:i4>5</vt:i4>
      </vt:variant>
      <vt:variant>
        <vt:lpwstr>https://home.treasury.gov/system/files/136/SBA-Paycheck-Protection-Program-Loan-Report-Round2.pdf</vt:lpwstr>
      </vt:variant>
      <vt:variant>
        <vt:lpwstr/>
      </vt:variant>
      <vt:variant>
        <vt:i4>917587</vt:i4>
      </vt:variant>
      <vt:variant>
        <vt:i4>54</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51</vt:i4>
      </vt:variant>
      <vt:variant>
        <vt:i4>0</vt:i4>
      </vt:variant>
      <vt:variant>
        <vt:i4>5</vt:i4>
      </vt:variant>
      <vt:variant>
        <vt:lpwstr>https://www.newyorkfed.org/medialibrary/media/markets/municipal-liquidity-facility-eligible-issuers</vt:lpwstr>
      </vt:variant>
      <vt:variant>
        <vt:lpwstr/>
      </vt:variant>
      <vt:variant>
        <vt:i4>7864428</vt:i4>
      </vt:variant>
      <vt:variant>
        <vt:i4>48</vt:i4>
      </vt:variant>
      <vt:variant>
        <vt:i4>0</vt:i4>
      </vt:variant>
      <vt:variant>
        <vt:i4>5</vt:i4>
      </vt:variant>
      <vt:variant>
        <vt:lpwstr>https://www.cms.gov/files/document/covid-accelerated-and-advance-payments-state.pdf</vt:lpwstr>
      </vt:variant>
      <vt:variant>
        <vt:lpwstr/>
      </vt:variant>
      <vt:variant>
        <vt:i4>5570631</vt:i4>
      </vt:variant>
      <vt:variant>
        <vt:i4>45</vt:i4>
      </vt:variant>
      <vt:variant>
        <vt:i4>0</vt:i4>
      </vt:variant>
      <vt:variant>
        <vt:i4>5</vt:i4>
      </vt:variant>
      <vt:variant>
        <vt:lpwstr>https://www.eda.gov/news/press-releases/coronavirus/</vt:lpwstr>
      </vt:variant>
      <vt:variant>
        <vt:lpwstr/>
      </vt:variant>
      <vt:variant>
        <vt:i4>1310745</vt:i4>
      </vt:variant>
      <vt:variant>
        <vt:i4>42</vt:i4>
      </vt:variant>
      <vt:variant>
        <vt:i4>0</vt:i4>
      </vt:variant>
      <vt:variant>
        <vt:i4>5</vt:i4>
      </vt:variant>
      <vt:variant>
        <vt:lpwstr>https://www.sba.gov/sites/default/files/2020-07/EIDL COVID-19 Advance 7.3.20-508.pdf</vt:lpwstr>
      </vt:variant>
      <vt:variant>
        <vt:lpwstr/>
      </vt:variant>
      <vt:variant>
        <vt:i4>1638404</vt:i4>
      </vt:variant>
      <vt:variant>
        <vt:i4>39</vt:i4>
      </vt:variant>
      <vt:variant>
        <vt:i4>0</vt:i4>
      </vt:variant>
      <vt:variant>
        <vt:i4>5</vt:i4>
      </vt:variant>
      <vt:variant>
        <vt:lpwstr>https://www.sba.gov/sites/default/files/2020-07/EIDL COVID-19 Loan 7.3.20-508.pdf</vt:lpwstr>
      </vt:variant>
      <vt:variant>
        <vt:lpwstr/>
      </vt:variant>
      <vt:variant>
        <vt:i4>7602296</vt:i4>
      </vt:variant>
      <vt:variant>
        <vt:i4>36</vt:i4>
      </vt:variant>
      <vt:variant>
        <vt:i4>0</vt:i4>
      </vt:variant>
      <vt:variant>
        <vt:i4>5</vt:i4>
      </vt:variant>
      <vt:variant>
        <vt:lpwstr>https://www.irs.gov/newsroom/irs-statement-on-economic-impact-payments-by-state</vt:lpwstr>
      </vt:variant>
      <vt:variant>
        <vt:lpwstr/>
      </vt:variant>
      <vt:variant>
        <vt:i4>6160415</vt:i4>
      </vt:variant>
      <vt:variant>
        <vt:i4>33</vt:i4>
      </vt:variant>
      <vt:variant>
        <vt:i4>0</vt:i4>
      </vt:variant>
      <vt:variant>
        <vt:i4>5</vt:i4>
      </vt:variant>
      <vt:variant>
        <vt:lpwstr>https://www.farmers.gov/cfap/data</vt:lpwstr>
      </vt:variant>
      <vt:variant>
        <vt:lpwstr/>
      </vt:variant>
      <vt:variant>
        <vt:i4>131093</vt:i4>
      </vt:variant>
      <vt:variant>
        <vt:i4>30</vt:i4>
      </vt:variant>
      <vt:variant>
        <vt:i4>0</vt:i4>
      </vt:variant>
      <vt:variant>
        <vt:i4>5</vt:i4>
      </vt:variant>
      <vt:variant>
        <vt:lpwstr>https://www.eda.gov/news/press-releases/2020/07/22/ely-nv.htm</vt:lpwstr>
      </vt:variant>
      <vt:variant>
        <vt:lpwstr/>
      </vt:variant>
      <vt:variant>
        <vt:i4>4653062</vt:i4>
      </vt:variant>
      <vt:variant>
        <vt:i4>27</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24</vt:i4>
      </vt:variant>
      <vt:variant>
        <vt:i4>0</vt:i4>
      </vt:variant>
      <vt:variant>
        <vt:i4>5</vt:i4>
      </vt:variant>
      <vt:variant>
        <vt:lpwstr>https://www.fema.gov/news-release/2020/07/23/state-nevada-receives-184-million-grant-ppe</vt:lpwstr>
      </vt:variant>
      <vt:variant>
        <vt:lpwstr/>
      </vt:variant>
      <vt:variant>
        <vt:i4>3211335</vt:i4>
      </vt:variant>
      <vt:variant>
        <vt:i4>21</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18</vt:i4>
      </vt:variant>
      <vt:variant>
        <vt:i4>0</vt:i4>
      </vt:variant>
      <vt:variant>
        <vt:i4>5</vt:i4>
      </vt:variant>
      <vt:variant>
        <vt:lpwstr>https://www.efsp.unitedway.org/efsp/website/websiteContents/pdfs/Phase CARES Allocations.pdf</vt:lpwstr>
      </vt:variant>
      <vt:variant>
        <vt:lpwstr/>
      </vt:variant>
      <vt:variant>
        <vt:i4>5832785</vt:i4>
      </vt:variant>
      <vt:variant>
        <vt:i4>15</vt:i4>
      </vt:variant>
      <vt:variant>
        <vt:i4>0</vt:i4>
      </vt:variant>
      <vt:variant>
        <vt:i4>5</vt:i4>
      </vt:variant>
      <vt:variant>
        <vt:lpwstr>https://home.treasury.gov/policy-issues/cares/state-and-local-governments</vt:lpwstr>
      </vt:variant>
      <vt:variant>
        <vt:lpwstr/>
      </vt:variant>
      <vt:variant>
        <vt:i4>1769541</vt:i4>
      </vt:variant>
      <vt:variant>
        <vt:i4>12</vt:i4>
      </vt:variant>
      <vt:variant>
        <vt:i4>0</vt:i4>
      </vt:variant>
      <vt:variant>
        <vt:i4>5</vt:i4>
      </vt:variant>
      <vt:variant>
        <vt:lpwstr>https://pandemic.oversight.gov/track-the-money/contracts/</vt:lpwstr>
      </vt:variant>
      <vt:variant>
        <vt:lpwstr/>
      </vt:variant>
      <vt:variant>
        <vt:i4>7733287</vt:i4>
      </vt:variant>
      <vt:variant>
        <vt:i4>9</vt:i4>
      </vt:variant>
      <vt:variant>
        <vt:i4>0</vt:i4>
      </vt:variant>
      <vt:variant>
        <vt:i4>5</vt:i4>
      </vt:variant>
      <vt:variant>
        <vt:lpwstr>https://www.arts.gov/news/2020/national-endowment-arts-awards-cares-act-funding-states</vt:lpwstr>
      </vt:variant>
      <vt:variant>
        <vt:lpwstr/>
      </vt:variant>
      <vt:variant>
        <vt:i4>65543</vt:i4>
      </vt:variant>
      <vt:variant>
        <vt:i4>6</vt:i4>
      </vt:variant>
      <vt:variant>
        <vt:i4>0</vt:i4>
      </vt:variant>
      <vt:variant>
        <vt:i4>5</vt:i4>
      </vt:variant>
      <vt:variant>
        <vt:lpwstr>https://www.imls.gov/sites/default/files/caresactallotmenttablefy2020.pdf</vt:lpwstr>
      </vt:variant>
      <vt:variant>
        <vt:lpwstr/>
      </vt:variant>
      <vt:variant>
        <vt:i4>5374036</vt:i4>
      </vt:variant>
      <vt:variant>
        <vt:i4>3</vt:i4>
      </vt:variant>
      <vt:variant>
        <vt:i4>0</vt:i4>
      </vt:variant>
      <vt:variant>
        <vt:i4>5</vt:i4>
      </vt:variant>
      <vt:variant>
        <vt:lpwstr>https://www.cpb.org/files/aboutcpb/financials/funding/FY-2020-CARES-Act-Stabilization-Funding.pdf</vt:lpwstr>
      </vt:variant>
      <vt:variant>
        <vt:lpwstr/>
      </vt:variant>
      <vt:variant>
        <vt:i4>6553644</vt:i4>
      </vt:variant>
      <vt:variant>
        <vt:i4>0</vt:i4>
      </vt:variant>
      <vt:variant>
        <vt:i4>0</vt:i4>
      </vt:variant>
      <vt:variant>
        <vt:i4>5</vt:i4>
      </vt:variant>
      <vt:variant>
        <vt:lpwstr>http://grant.nv.gov/covid_19_grants/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July 31, 2020</dc:title>
  <dc:subject/>
  <dc:creator>JoVon Sotak</dc:creator>
  <cp:keywords>grants</cp:keywords>
  <dc:description>For information regarding this report, contact grants@admin.nv.gov</dc:description>
  <cp:lastModifiedBy>JoVon Sotak</cp:lastModifiedBy>
  <cp:revision>493</cp:revision>
  <dcterms:created xsi:type="dcterms:W3CDTF">2020-07-29T17:31:00Z</dcterms:created>
  <dcterms:modified xsi:type="dcterms:W3CDTF">2020-07-31T18:56:00Z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